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06036" w14:textId="3CDF2903" w:rsidR="00111DD2" w:rsidRPr="008E6588" w:rsidRDefault="00B06ED4" w:rsidP="00111DD2">
      <w:pPr>
        <w:spacing w:after="0" w:line="276"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Appendix 'A'</w:t>
      </w:r>
    </w:p>
    <w:p w14:paraId="4B87DC8C" w14:textId="77777777" w:rsidR="00111DD2" w:rsidRPr="008E6588" w:rsidRDefault="00111DD2" w:rsidP="00111DD2">
      <w:pPr>
        <w:spacing w:after="0" w:line="276" w:lineRule="auto"/>
        <w:jc w:val="center"/>
        <w:rPr>
          <w:rFonts w:ascii="Arial" w:hAnsi="Arial" w:cs="Arial"/>
          <w:sz w:val="24"/>
          <w:szCs w:val="24"/>
        </w:rPr>
      </w:pPr>
    </w:p>
    <w:p w14:paraId="3624B409" w14:textId="77777777" w:rsidR="00111DD2" w:rsidRPr="008E6588" w:rsidRDefault="00111DD2" w:rsidP="00111DD2">
      <w:pPr>
        <w:spacing w:after="0" w:line="276" w:lineRule="auto"/>
        <w:jc w:val="center"/>
        <w:rPr>
          <w:rFonts w:ascii="Arial" w:hAnsi="Arial" w:cs="Arial"/>
          <w:sz w:val="24"/>
          <w:szCs w:val="24"/>
        </w:rPr>
      </w:pPr>
    </w:p>
    <w:p w14:paraId="391B9A8E" w14:textId="77777777" w:rsidR="00111DD2" w:rsidRPr="008E6588" w:rsidRDefault="00111DD2" w:rsidP="00111DD2">
      <w:pPr>
        <w:spacing w:after="0" w:line="276" w:lineRule="auto"/>
        <w:jc w:val="center"/>
        <w:rPr>
          <w:rFonts w:ascii="Arial" w:hAnsi="Arial" w:cs="Arial"/>
          <w:sz w:val="24"/>
          <w:szCs w:val="24"/>
        </w:rPr>
      </w:pPr>
    </w:p>
    <w:p w14:paraId="730518E4" w14:textId="77777777" w:rsidR="00111DD2" w:rsidRPr="008E6588" w:rsidRDefault="00111DD2" w:rsidP="00111DD2">
      <w:pPr>
        <w:spacing w:after="0" w:line="276" w:lineRule="auto"/>
        <w:jc w:val="center"/>
        <w:rPr>
          <w:rFonts w:ascii="Arial" w:hAnsi="Arial" w:cs="Arial"/>
          <w:sz w:val="24"/>
          <w:szCs w:val="24"/>
        </w:rPr>
      </w:pPr>
    </w:p>
    <w:p w14:paraId="2598E4D5" w14:textId="77777777" w:rsidR="00111DD2" w:rsidRDefault="00111DD2" w:rsidP="00111DD2">
      <w:pPr>
        <w:spacing w:after="0" w:line="276" w:lineRule="auto"/>
        <w:jc w:val="center"/>
        <w:rPr>
          <w:rFonts w:ascii="Arial" w:hAnsi="Arial" w:cs="Arial"/>
          <w:b/>
          <w:sz w:val="32"/>
          <w:szCs w:val="32"/>
        </w:rPr>
      </w:pPr>
      <w:r w:rsidRPr="0031691F">
        <w:rPr>
          <w:rFonts w:ascii="Arial" w:hAnsi="Arial" w:cs="Arial"/>
          <w:b/>
          <w:sz w:val="32"/>
          <w:szCs w:val="32"/>
        </w:rPr>
        <w:t>Highway Asset Information Strategy</w:t>
      </w:r>
    </w:p>
    <w:p w14:paraId="758F788C" w14:textId="77777777" w:rsidR="00111DD2" w:rsidRPr="008E6588" w:rsidRDefault="00111DD2" w:rsidP="00111DD2">
      <w:pPr>
        <w:spacing w:after="0" w:line="276" w:lineRule="auto"/>
        <w:jc w:val="center"/>
        <w:rPr>
          <w:rFonts w:ascii="Arial" w:hAnsi="Arial" w:cs="Arial"/>
          <w:sz w:val="24"/>
          <w:szCs w:val="24"/>
        </w:rPr>
      </w:pPr>
    </w:p>
    <w:p w14:paraId="1C108367" w14:textId="77777777" w:rsidR="00111DD2" w:rsidRPr="008E6588" w:rsidRDefault="00111DD2" w:rsidP="00111DD2">
      <w:pPr>
        <w:spacing w:after="0" w:line="276" w:lineRule="auto"/>
        <w:jc w:val="center"/>
        <w:rPr>
          <w:rFonts w:ascii="Arial" w:hAnsi="Arial" w:cs="Arial"/>
          <w:sz w:val="24"/>
          <w:szCs w:val="24"/>
        </w:rPr>
      </w:pPr>
    </w:p>
    <w:p w14:paraId="408DD9AA" w14:textId="77777777" w:rsidR="00111DD2" w:rsidRPr="008E6588" w:rsidRDefault="00111DD2" w:rsidP="00111DD2">
      <w:pPr>
        <w:spacing w:after="0" w:line="276" w:lineRule="auto"/>
        <w:jc w:val="center"/>
        <w:rPr>
          <w:rFonts w:ascii="Arial" w:hAnsi="Arial" w:cs="Arial"/>
          <w:sz w:val="24"/>
          <w:szCs w:val="24"/>
        </w:rPr>
      </w:pPr>
    </w:p>
    <w:p w14:paraId="1CE42108" w14:textId="77777777" w:rsidR="00111DD2" w:rsidRPr="008E6588" w:rsidRDefault="00111DD2" w:rsidP="00111DD2">
      <w:pPr>
        <w:spacing w:after="0" w:line="276" w:lineRule="auto"/>
        <w:jc w:val="center"/>
        <w:rPr>
          <w:rFonts w:ascii="Arial" w:hAnsi="Arial" w:cs="Arial"/>
          <w:sz w:val="24"/>
          <w:szCs w:val="24"/>
        </w:rPr>
      </w:pPr>
    </w:p>
    <w:p w14:paraId="76D3F450" w14:textId="77777777" w:rsidR="00111DD2" w:rsidRPr="008E6588" w:rsidRDefault="00111DD2" w:rsidP="00111DD2">
      <w:pPr>
        <w:spacing w:after="0" w:line="276" w:lineRule="auto"/>
        <w:jc w:val="center"/>
        <w:rPr>
          <w:rFonts w:ascii="Arial" w:hAnsi="Arial" w:cs="Arial"/>
          <w:sz w:val="24"/>
          <w:szCs w:val="24"/>
        </w:rPr>
      </w:pPr>
    </w:p>
    <w:p w14:paraId="3C509B0C" w14:textId="77777777" w:rsidR="00111DD2" w:rsidRPr="005432CD" w:rsidRDefault="00111DD2" w:rsidP="00111DD2">
      <w:pPr>
        <w:spacing w:after="0" w:line="276" w:lineRule="auto"/>
        <w:jc w:val="center"/>
        <w:rPr>
          <w:rFonts w:ascii="Arial" w:hAnsi="Arial" w:cs="Arial"/>
          <w:b/>
          <w:sz w:val="24"/>
          <w:szCs w:val="24"/>
        </w:rPr>
      </w:pPr>
      <w:r>
        <w:rPr>
          <w:rFonts w:ascii="Arial" w:hAnsi="Arial" w:cs="Arial"/>
          <w:b/>
          <w:sz w:val="24"/>
          <w:szCs w:val="24"/>
        </w:rPr>
        <w:t>February</w:t>
      </w:r>
      <w:r w:rsidRPr="005432CD">
        <w:rPr>
          <w:rFonts w:ascii="Arial" w:hAnsi="Arial" w:cs="Arial"/>
          <w:b/>
          <w:sz w:val="24"/>
          <w:szCs w:val="24"/>
        </w:rPr>
        <w:t xml:space="preserve"> 2017</w:t>
      </w:r>
    </w:p>
    <w:p w14:paraId="7B58EA1B" w14:textId="77777777" w:rsidR="00111DD2" w:rsidRDefault="00111DD2">
      <w:pPr>
        <w:rPr>
          <w:rFonts w:ascii="Arial" w:hAnsi="Arial" w:cs="Arial"/>
          <w:b/>
        </w:rPr>
      </w:pPr>
      <w:r>
        <w:rPr>
          <w:rFonts w:ascii="Arial" w:hAnsi="Arial" w:cs="Arial"/>
          <w:b/>
        </w:rPr>
        <w:br w:type="page"/>
      </w:r>
    </w:p>
    <w:tbl>
      <w:tblPr>
        <w:tblStyle w:val="TableGrid"/>
        <w:tblW w:w="8503" w:type="dxa"/>
        <w:tblLook w:val="04A0" w:firstRow="1" w:lastRow="0" w:firstColumn="1" w:lastColumn="0" w:noHBand="0" w:noVBand="1"/>
      </w:tblPr>
      <w:tblGrid>
        <w:gridCol w:w="1587"/>
        <w:gridCol w:w="1474"/>
        <w:gridCol w:w="1644"/>
        <w:gridCol w:w="3798"/>
      </w:tblGrid>
      <w:tr w:rsidR="003009FC" w14:paraId="29EC5B79" w14:textId="77777777" w:rsidTr="00111DD2">
        <w:tc>
          <w:tcPr>
            <w:tcW w:w="1587" w:type="dxa"/>
          </w:tcPr>
          <w:p w14:paraId="1D1A0A58" w14:textId="77777777" w:rsidR="00111DD2" w:rsidRPr="005432CD" w:rsidRDefault="00111DD2">
            <w:pPr>
              <w:rPr>
                <w:rFonts w:ascii="Arial" w:hAnsi="Arial" w:cs="Arial"/>
                <w:b/>
                <w:sz w:val="24"/>
                <w:szCs w:val="24"/>
              </w:rPr>
            </w:pPr>
            <w:r w:rsidRPr="005432CD">
              <w:rPr>
                <w:rFonts w:ascii="Arial" w:hAnsi="Arial" w:cs="Arial"/>
                <w:b/>
                <w:sz w:val="24"/>
                <w:szCs w:val="24"/>
              </w:rPr>
              <w:lastRenderedPageBreak/>
              <w:t>Date</w:t>
            </w:r>
          </w:p>
        </w:tc>
        <w:tc>
          <w:tcPr>
            <w:tcW w:w="1474" w:type="dxa"/>
          </w:tcPr>
          <w:p w14:paraId="0B0B8141" w14:textId="77777777" w:rsidR="00111DD2" w:rsidRPr="005432CD" w:rsidRDefault="00111DD2" w:rsidP="00111DD2">
            <w:pPr>
              <w:jc w:val="center"/>
              <w:rPr>
                <w:rFonts w:ascii="Arial" w:hAnsi="Arial" w:cs="Arial"/>
                <w:b/>
                <w:sz w:val="24"/>
                <w:szCs w:val="24"/>
              </w:rPr>
            </w:pPr>
            <w:r w:rsidRPr="005432CD">
              <w:rPr>
                <w:rFonts w:ascii="Arial" w:hAnsi="Arial" w:cs="Arial"/>
                <w:b/>
                <w:sz w:val="24"/>
                <w:szCs w:val="24"/>
              </w:rPr>
              <w:t>Version</w:t>
            </w:r>
          </w:p>
        </w:tc>
        <w:tc>
          <w:tcPr>
            <w:tcW w:w="1644" w:type="dxa"/>
          </w:tcPr>
          <w:p w14:paraId="536A3F54" w14:textId="77777777" w:rsidR="00111DD2" w:rsidRPr="005432CD" w:rsidRDefault="00111DD2" w:rsidP="00111DD2">
            <w:pPr>
              <w:jc w:val="center"/>
              <w:rPr>
                <w:rFonts w:ascii="Arial" w:hAnsi="Arial" w:cs="Arial"/>
                <w:b/>
                <w:sz w:val="24"/>
                <w:szCs w:val="24"/>
              </w:rPr>
            </w:pPr>
            <w:r w:rsidRPr="005432CD">
              <w:rPr>
                <w:rFonts w:ascii="Arial" w:hAnsi="Arial" w:cs="Arial"/>
                <w:b/>
                <w:sz w:val="24"/>
                <w:szCs w:val="24"/>
              </w:rPr>
              <w:t>Author</w:t>
            </w:r>
          </w:p>
        </w:tc>
        <w:tc>
          <w:tcPr>
            <w:tcW w:w="3798" w:type="dxa"/>
          </w:tcPr>
          <w:p w14:paraId="2E0C5382" w14:textId="77777777" w:rsidR="00111DD2" w:rsidRPr="005432CD" w:rsidRDefault="00111DD2">
            <w:pPr>
              <w:rPr>
                <w:rFonts w:ascii="Arial" w:hAnsi="Arial" w:cs="Arial"/>
                <w:b/>
                <w:sz w:val="24"/>
                <w:szCs w:val="24"/>
              </w:rPr>
            </w:pPr>
            <w:r w:rsidRPr="005432CD">
              <w:rPr>
                <w:rFonts w:ascii="Arial" w:hAnsi="Arial" w:cs="Arial"/>
                <w:b/>
                <w:sz w:val="24"/>
                <w:szCs w:val="24"/>
              </w:rPr>
              <w:t>Detail</w:t>
            </w:r>
          </w:p>
        </w:tc>
      </w:tr>
      <w:tr w:rsidR="003009FC" w14:paraId="53BE7039" w14:textId="77777777" w:rsidTr="00111DD2">
        <w:tc>
          <w:tcPr>
            <w:tcW w:w="1587" w:type="dxa"/>
          </w:tcPr>
          <w:p w14:paraId="6B7E021A" w14:textId="77777777" w:rsidR="00111DD2" w:rsidRPr="005432CD" w:rsidRDefault="00111DD2">
            <w:pPr>
              <w:rPr>
                <w:rFonts w:ascii="Arial" w:hAnsi="Arial" w:cs="Arial"/>
                <w:sz w:val="24"/>
                <w:szCs w:val="24"/>
              </w:rPr>
            </w:pPr>
            <w:r w:rsidRPr="005432CD">
              <w:rPr>
                <w:rFonts w:ascii="Arial" w:hAnsi="Arial" w:cs="Arial"/>
                <w:sz w:val="24"/>
                <w:szCs w:val="24"/>
              </w:rPr>
              <w:t>Jan 2017</w:t>
            </w:r>
          </w:p>
        </w:tc>
        <w:tc>
          <w:tcPr>
            <w:tcW w:w="1474" w:type="dxa"/>
          </w:tcPr>
          <w:p w14:paraId="5C2394C8" w14:textId="77777777" w:rsidR="00111DD2" w:rsidRPr="005432CD" w:rsidRDefault="00111DD2" w:rsidP="00111DD2">
            <w:pPr>
              <w:jc w:val="center"/>
              <w:rPr>
                <w:rFonts w:ascii="Arial" w:hAnsi="Arial" w:cs="Arial"/>
                <w:sz w:val="24"/>
                <w:szCs w:val="24"/>
              </w:rPr>
            </w:pPr>
            <w:r w:rsidRPr="005432CD">
              <w:rPr>
                <w:rFonts w:ascii="Arial" w:hAnsi="Arial" w:cs="Arial"/>
                <w:sz w:val="24"/>
                <w:szCs w:val="24"/>
              </w:rPr>
              <w:t>0.1</w:t>
            </w:r>
          </w:p>
        </w:tc>
        <w:tc>
          <w:tcPr>
            <w:tcW w:w="1644" w:type="dxa"/>
          </w:tcPr>
          <w:p w14:paraId="5C0FA7E1" w14:textId="77777777" w:rsidR="00111DD2" w:rsidRPr="005432CD" w:rsidRDefault="00111DD2" w:rsidP="00111DD2">
            <w:pPr>
              <w:jc w:val="center"/>
              <w:rPr>
                <w:rFonts w:ascii="Arial" w:hAnsi="Arial" w:cs="Arial"/>
                <w:sz w:val="24"/>
                <w:szCs w:val="24"/>
              </w:rPr>
            </w:pPr>
            <w:r w:rsidRPr="005432CD">
              <w:rPr>
                <w:rFonts w:ascii="Arial" w:hAnsi="Arial" w:cs="Arial"/>
                <w:sz w:val="24"/>
                <w:szCs w:val="24"/>
              </w:rPr>
              <w:t>RM</w:t>
            </w:r>
          </w:p>
        </w:tc>
        <w:tc>
          <w:tcPr>
            <w:tcW w:w="3798" w:type="dxa"/>
          </w:tcPr>
          <w:p w14:paraId="5FA839CE" w14:textId="77777777" w:rsidR="00111DD2" w:rsidRPr="005432CD" w:rsidRDefault="00111DD2">
            <w:pPr>
              <w:rPr>
                <w:rFonts w:ascii="Arial" w:hAnsi="Arial" w:cs="Arial"/>
                <w:sz w:val="24"/>
                <w:szCs w:val="24"/>
              </w:rPr>
            </w:pPr>
            <w:r w:rsidRPr="005432CD">
              <w:rPr>
                <w:rFonts w:ascii="Arial" w:hAnsi="Arial" w:cs="Arial"/>
                <w:sz w:val="24"/>
                <w:szCs w:val="24"/>
              </w:rPr>
              <w:t>1st Draft</w:t>
            </w:r>
          </w:p>
        </w:tc>
      </w:tr>
      <w:tr w:rsidR="003009FC" w14:paraId="535D6CFC" w14:textId="77777777" w:rsidTr="00111DD2">
        <w:tc>
          <w:tcPr>
            <w:tcW w:w="1587" w:type="dxa"/>
          </w:tcPr>
          <w:p w14:paraId="4BE4131F" w14:textId="77777777" w:rsidR="00111DD2" w:rsidRPr="005432CD" w:rsidRDefault="00111DD2">
            <w:pPr>
              <w:rPr>
                <w:rFonts w:ascii="Arial" w:hAnsi="Arial" w:cs="Arial"/>
                <w:sz w:val="24"/>
                <w:szCs w:val="24"/>
              </w:rPr>
            </w:pPr>
            <w:r w:rsidRPr="005432CD">
              <w:rPr>
                <w:rFonts w:ascii="Arial" w:hAnsi="Arial" w:cs="Arial"/>
                <w:sz w:val="24"/>
                <w:szCs w:val="24"/>
              </w:rPr>
              <w:t>Jan 2017</w:t>
            </w:r>
          </w:p>
        </w:tc>
        <w:tc>
          <w:tcPr>
            <w:tcW w:w="1474" w:type="dxa"/>
          </w:tcPr>
          <w:p w14:paraId="07BE72FE" w14:textId="77777777" w:rsidR="00111DD2" w:rsidRPr="005432CD" w:rsidRDefault="00111DD2" w:rsidP="00111DD2">
            <w:pPr>
              <w:jc w:val="center"/>
              <w:rPr>
                <w:rFonts w:ascii="Arial" w:hAnsi="Arial" w:cs="Arial"/>
                <w:sz w:val="24"/>
                <w:szCs w:val="24"/>
              </w:rPr>
            </w:pPr>
            <w:r w:rsidRPr="005432CD">
              <w:rPr>
                <w:rFonts w:ascii="Arial" w:hAnsi="Arial" w:cs="Arial"/>
                <w:sz w:val="24"/>
                <w:szCs w:val="24"/>
              </w:rPr>
              <w:t>0.2</w:t>
            </w:r>
          </w:p>
        </w:tc>
        <w:tc>
          <w:tcPr>
            <w:tcW w:w="1644" w:type="dxa"/>
          </w:tcPr>
          <w:p w14:paraId="304E2EE0" w14:textId="77777777" w:rsidR="00111DD2" w:rsidRPr="005432CD" w:rsidRDefault="00111DD2" w:rsidP="00111DD2">
            <w:pPr>
              <w:jc w:val="center"/>
              <w:rPr>
                <w:rFonts w:ascii="Arial" w:hAnsi="Arial" w:cs="Arial"/>
                <w:sz w:val="24"/>
                <w:szCs w:val="24"/>
              </w:rPr>
            </w:pPr>
            <w:r w:rsidRPr="005432CD">
              <w:rPr>
                <w:rFonts w:ascii="Arial" w:hAnsi="Arial" w:cs="Arial"/>
                <w:sz w:val="24"/>
                <w:szCs w:val="24"/>
              </w:rPr>
              <w:t>KP</w:t>
            </w:r>
          </w:p>
        </w:tc>
        <w:tc>
          <w:tcPr>
            <w:tcW w:w="3798" w:type="dxa"/>
          </w:tcPr>
          <w:p w14:paraId="42690E7B" w14:textId="77777777" w:rsidR="00111DD2" w:rsidRPr="005432CD" w:rsidRDefault="00111DD2">
            <w:pPr>
              <w:rPr>
                <w:rFonts w:ascii="Arial" w:hAnsi="Arial" w:cs="Arial"/>
                <w:sz w:val="24"/>
                <w:szCs w:val="24"/>
              </w:rPr>
            </w:pPr>
            <w:r w:rsidRPr="005432CD">
              <w:rPr>
                <w:rFonts w:ascii="Arial" w:hAnsi="Arial" w:cs="Arial"/>
                <w:sz w:val="24"/>
                <w:szCs w:val="24"/>
              </w:rPr>
              <w:t xml:space="preserve">Additional text </w:t>
            </w:r>
            <w:r>
              <w:rPr>
                <w:rFonts w:ascii="Arial" w:hAnsi="Arial" w:cs="Arial"/>
                <w:sz w:val="24"/>
                <w:szCs w:val="24"/>
              </w:rPr>
              <w:t xml:space="preserve">KP </w:t>
            </w:r>
            <w:r w:rsidRPr="005432CD">
              <w:rPr>
                <w:rFonts w:ascii="Arial" w:hAnsi="Arial" w:cs="Arial"/>
                <w:sz w:val="24"/>
                <w:szCs w:val="24"/>
              </w:rPr>
              <w:t>and formatting</w:t>
            </w:r>
          </w:p>
        </w:tc>
      </w:tr>
      <w:tr w:rsidR="003009FC" w14:paraId="76662FDF" w14:textId="77777777" w:rsidTr="00111DD2">
        <w:tc>
          <w:tcPr>
            <w:tcW w:w="1587" w:type="dxa"/>
          </w:tcPr>
          <w:p w14:paraId="422AD364" w14:textId="77777777" w:rsidR="00111DD2" w:rsidRPr="005432CD" w:rsidRDefault="00111DD2">
            <w:pPr>
              <w:rPr>
                <w:rFonts w:ascii="Arial" w:hAnsi="Arial" w:cs="Arial"/>
                <w:sz w:val="24"/>
                <w:szCs w:val="24"/>
              </w:rPr>
            </w:pPr>
            <w:r>
              <w:rPr>
                <w:rFonts w:ascii="Arial" w:hAnsi="Arial" w:cs="Arial"/>
                <w:sz w:val="24"/>
                <w:szCs w:val="24"/>
              </w:rPr>
              <w:t>Jan 2017</w:t>
            </w:r>
          </w:p>
        </w:tc>
        <w:tc>
          <w:tcPr>
            <w:tcW w:w="1474" w:type="dxa"/>
          </w:tcPr>
          <w:p w14:paraId="7FFC86FB" w14:textId="77777777" w:rsidR="00111DD2" w:rsidRPr="005432CD" w:rsidRDefault="00111DD2" w:rsidP="00111DD2">
            <w:pPr>
              <w:jc w:val="center"/>
              <w:rPr>
                <w:rFonts w:ascii="Arial" w:hAnsi="Arial" w:cs="Arial"/>
                <w:sz w:val="24"/>
                <w:szCs w:val="24"/>
              </w:rPr>
            </w:pPr>
            <w:r>
              <w:rPr>
                <w:rFonts w:ascii="Arial" w:hAnsi="Arial" w:cs="Arial"/>
                <w:sz w:val="24"/>
                <w:szCs w:val="24"/>
              </w:rPr>
              <w:t>0.3</w:t>
            </w:r>
          </w:p>
        </w:tc>
        <w:tc>
          <w:tcPr>
            <w:tcW w:w="1644" w:type="dxa"/>
          </w:tcPr>
          <w:p w14:paraId="15D33B5B" w14:textId="77777777" w:rsidR="00111DD2" w:rsidRPr="005432CD" w:rsidRDefault="00111DD2" w:rsidP="00111DD2">
            <w:pPr>
              <w:jc w:val="center"/>
              <w:rPr>
                <w:rFonts w:ascii="Arial" w:hAnsi="Arial" w:cs="Arial"/>
                <w:sz w:val="24"/>
                <w:szCs w:val="24"/>
              </w:rPr>
            </w:pPr>
            <w:r>
              <w:rPr>
                <w:rFonts w:ascii="Arial" w:hAnsi="Arial" w:cs="Arial"/>
                <w:sz w:val="24"/>
                <w:szCs w:val="24"/>
              </w:rPr>
              <w:t>KP</w:t>
            </w:r>
          </w:p>
        </w:tc>
        <w:tc>
          <w:tcPr>
            <w:tcW w:w="3798" w:type="dxa"/>
          </w:tcPr>
          <w:p w14:paraId="6398C263" w14:textId="77777777" w:rsidR="00111DD2" w:rsidRPr="005432CD" w:rsidRDefault="00111DD2">
            <w:pPr>
              <w:rPr>
                <w:rFonts w:ascii="Arial" w:hAnsi="Arial" w:cs="Arial"/>
                <w:sz w:val="24"/>
                <w:szCs w:val="24"/>
              </w:rPr>
            </w:pPr>
            <w:r>
              <w:rPr>
                <w:rFonts w:ascii="Arial" w:hAnsi="Arial" w:cs="Arial"/>
                <w:sz w:val="24"/>
                <w:szCs w:val="24"/>
              </w:rPr>
              <w:t>RM comments</w:t>
            </w:r>
          </w:p>
        </w:tc>
      </w:tr>
      <w:tr w:rsidR="003009FC" w14:paraId="244F6C58" w14:textId="77777777" w:rsidTr="00111DD2">
        <w:tc>
          <w:tcPr>
            <w:tcW w:w="1587" w:type="dxa"/>
          </w:tcPr>
          <w:p w14:paraId="49476B08" w14:textId="77777777" w:rsidR="00111DD2" w:rsidRPr="005432CD" w:rsidRDefault="00111DD2">
            <w:pPr>
              <w:rPr>
                <w:rFonts w:ascii="Arial" w:hAnsi="Arial" w:cs="Arial"/>
                <w:sz w:val="24"/>
                <w:szCs w:val="24"/>
              </w:rPr>
            </w:pPr>
            <w:r>
              <w:rPr>
                <w:rFonts w:ascii="Arial" w:hAnsi="Arial" w:cs="Arial"/>
                <w:sz w:val="24"/>
                <w:szCs w:val="24"/>
              </w:rPr>
              <w:t>Feb 2017</w:t>
            </w:r>
          </w:p>
        </w:tc>
        <w:tc>
          <w:tcPr>
            <w:tcW w:w="1474" w:type="dxa"/>
          </w:tcPr>
          <w:p w14:paraId="53E1F6D5" w14:textId="77777777" w:rsidR="00111DD2" w:rsidRPr="005432CD" w:rsidRDefault="00111DD2" w:rsidP="00111DD2">
            <w:pPr>
              <w:jc w:val="center"/>
              <w:rPr>
                <w:rFonts w:ascii="Arial" w:hAnsi="Arial" w:cs="Arial"/>
                <w:sz w:val="24"/>
                <w:szCs w:val="24"/>
              </w:rPr>
            </w:pPr>
            <w:r>
              <w:rPr>
                <w:rFonts w:ascii="Arial" w:hAnsi="Arial" w:cs="Arial"/>
                <w:sz w:val="24"/>
                <w:szCs w:val="24"/>
              </w:rPr>
              <w:t>0.4</w:t>
            </w:r>
          </w:p>
        </w:tc>
        <w:tc>
          <w:tcPr>
            <w:tcW w:w="1644" w:type="dxa"/>
          </w:tcPr>
          <w:p w14:paraId="1EC73CEC" w14:textId="77777777" w:rsidR="00111DD2" w:rsidRPr="005432CD" w:rsidRDefault="00111DD2" w:rsidP="00111DD2">
            <w:pPr>
              <w:jc w:val="center"/>
              <w:rPr>
                <w:rFonts w:ascii="Arial" w:hAnsi="Arial" w:cs="Arial"/>
                <w:sz w:val="24"/>
                <w:szCs w:val="24"/>
              </w:rPr>
            </w:pPr>
            <w:r>
              <w:rPr>
                <w:rFonts w:ascii="Arial" w:hAnsi="Arial" w:cs="Arial"/>
                <w:sz w:val="24"/>
                <w:szCs w:val="24"/>
              </w:rPr>
              <w:t>PB</w:t>
            </w:r>
          </w:p>
        </w:tc>
        <w:tc>
          <w:tcPr>
            <w:tcW w:w="3798" w:type="dxa"/>
          </w:tcPr>
          <w:p w14:paraId="5C78E0A8" w14:textId="77777777" w:rsidR="00111DD2" w:rsidRPr="005432CD" w:rsidRDefault="00111DD2">
            <w:pPr>
              <w:rPr>
                <w:rFonts w:ascii="Arial" w:hAnsi="Arial" w:cs="Arial"/>
                <w:sz w:val="24"/>
                <w:szCs w:val="24"/>
              </w:rPr>
            </w:pPr>
            <w:r>
              <w:rPr>
                <w:rFonts w:ascii="Arial" w:hAnsi="Arial" w:cs="Arial"/>
                <w:sz w:val="24"/>
                <w:szCs w:val="24"/>
              </w:rPr>
              <w:t>Minor amendments</w:t>
            </w:r>
          </w:p>
        </w:tc>
      </w:tr>
    </w:tbl>
    <w:p w14:paraId="15FC213F" w14:textId="77777777" w:rsidR="00111DD2" w:rsidRDefault="00111DD2">
      <w:pPr>
        <w:rPr>
          <w:rFonts w:ascii="Arial" w:hAnsi="Arial" w:cs="Arial"/>
        </w:rPr>
      </w:pPr>
    </w:p>
    <w:p w14:paraId="049426FC" w14:textId="77777777" w:rsidR="00111DD2" w:rsidRDefault="00111DD2">
      <w:pPr>
        <w:rPr>
          <w:rFonts w:ascii="Arial" w:hAnsi="Arial" w:cs="Arial"/>
        </w:rPr>
      </w:pPr>
      <w:r>
        <w:rPr>
          <w:rFonts w:ascii="Arial" w:hAnsi="Arial" w:cs="Arial"/>
        </w:rPr>
        <w:br w:type="page"/>
      </w:r>
    </w:p>
    <w:p w14:paraId="42A854C2" w14:textId="77777777" w:rsidR="00111DD2" w:rsidRPr="005432CD" w:rsidRDefault="00111DD2">
      <w:pPr>
        <w:rPr>
          <w:rFonts w:ascii="Arial" w:hAnsi="Arial" w:cs="Arial"/>
          <w:b/>
          <w:sz w:val="24"/>
          <w:szCs w:val="24"/>
        </w:rPr>
      </w:pPr>
      <w:r w:rsidRPr="005432CD">
        <w:rPr>
          <w:rFonts w:ascii="Arial" w:hAnsi="Arial" w:cs="Arial"/>
          <w:b/>
          <w:sz w:val="24"/>
          <w:szCs w:val="24"/>
        </w:rPr>
        <w:lastRenderedPageBreak/>
        <w:t>Contents</w:t>
      </w:r>
    </w:p>
    <w:tbl>
      <w:tblPr>
        <w:tblStyle w:val="TableGrid"/>
        <w:tblW w:w="0" w:type="auto"/>
        <w:tblLook w:val="04A0" w:firstRow="1" w:lastRow="0" w:firstColumn="1" w:lastColumn="0" w:noHBand="0" w:noVBand="1"/>
      </w:tblPr>
      <w:tblGrid>
        <w:gridCol w:w="1577"/>
        <w:gridCol w:w="6210"/>
        <w:gridCol w:w="1229"/>
      </w:tblGrid>
      <w:tr w:rsidR="003009FC" w14:paraId="632ABE3C" w14:textId="77777777" w:rsidTr="00111DD2">
        <w:tc>
          <w:tcPr>
            <w:tcW w:w="1129" w:type="dxa"/>
          </w:tcPr>
          <w:p w14:paraId="4EC86DB1" w14:textId="77777777" w:rsidR="00111DD2" w:rsidRPr="005432CD" w:rsidRDefault="00111DD2" w:rsidP="00111DD2">
            <w:pPr>
              <w:jc w:val="center"/>
              <w:rPr>
                <w:rFonts w:ascii="Arial" w:hAnsi="Arial" w:cs="Arial"/>
                <w:b/>
                <w:sz w:val="24"/>
                <w:szCs w:val="24"/>
              </w:rPr>
            </w:pPr>
            <w:r w:rsidRPr="005432CD">
              <w:rPr>
                <w:rFonts w:ascii="Arial" w:hAnsi="Arial" w:cs="Arial"/>
                <w:b/>
                <w:sz w:val="24"/>
                <w:szCs w:val="24"/>
              </w:rPr>
              <w:t>Section</w:t>
            </w:r>
          </w:p>
        </w:tc>
        <w:tc>
          <w:tcPr>
            <w:tcW w:w="6406" w:type="dxa"/>
          </w:tcPr>
          <w:p w14:paraId="7A25099F" w14:textId="77777777" w:rsidR="00111DD2" w:rsidRPr="005432CD" w:rsidRDefault="00111DD2" w:rsidP="00111DD2">
            <w:pPr>
              <w:jc w:val="center"/>
              <w:rPr>
                <w:rFonts w:ascii="Arial" w:hAnsi="Arial" w:cs="Arial"/>
                <w:b/>
                <w:sz w:val="24"/>
                <w:szCs w:val="24"/>
              </w:rPr>
            </w:pPr>
            <w:r w:rsidRPr="005432CD">
              <w:rPr>
                <w:rFonts w:ascii="Arial" w:hAnsi="Arial" w:cs="Arial"/>
                <w:b/>
                <w:sz w:val="24"/>
                <w:szCs w:val="24"/>
              </w:rPr>
              <w:t>Detail</w:t>
            </w:r>
          </w:p>
        </w:tc>
        <w:tc>
          <w:tcPr>
            <w:tcW w:w="1247" w:type="dxa"/>
          </w:tcPr>
          <w:p w14:paraId="79EF0F4C" w14:textId="77777777" w:rsidR="00111DD2" w:rsidRPr="005432CD" w:rsidRDefault="00111DD2" w:rsidP="00111DD2">
            <w:pPr>
              <w:jc w:val="center"/>
              <w:rPr>
                <w:rFonts w:ascii="Arial" w:hAnsi="Arial" w:cs="Arial"/>
                <w:b/>
                <w:sz w:val="24"/>
                <w:szCs w:val="24"/>
              </w:rPr>
            </w:pPr>
            <w:r w:rsidRPr="005432CD">
              <w:rPr>
                <w:rFonts w:ascii="Arial" w:hAnsi="Arial" w:cs="Arial"/>
                <w:b/>
                <w:sz w:val="24"/>
                <w:szCs w:val="24"/>
              </w:rPr>
              <w:t>Page No.</w:t>
            </w:r>
          </w:p>
        </w:tc>
      </w:tr>
      <w:tr w:rsidR="003009FC" w14:paraId="19F97D6D" w14:textId="77777777" w:rsidTr="00111DD2">
        <w:tc>
          <w:tcPr>
            <w:tcW w:w="1129" w:type="dxa"/>
          </w:tcPr>
          <w:p w14:paraId="79D0E5BA" w14:textId="77777777" w:rsidR="00111DD2" w:rsidRPr="005432CD" w:rsidRDefault="00111DD2" w:rsidP="00111DD2">
            <w:pPr>
              <w:jc w:val="center"/>
              <w:rPr>
                <w:rFonts w:ascii="Arial" w:hAnsi="Arial" w:cs="Arial"/>
                <w:sz w:val="24"/>
                <w:szCs w:val="24"/>
              </w:rPr>
            </w:pPr>
            <w:r>
              <w:rPr>
                <w:rFonts w:ascii="Arial" w:hAnsi="Arial" w:cs="Arial"/>
                <w:sz w:val="24"/>
                <w:szCs w:val="24"/>
              </w:rPr>
              <w:t>1</w:t>
            </w:r>
          </w:p>
        </w:tc>
        <w:tc>
          <w:tcPr>
            <w:tcW w:w="6406" w:type="dxa"/>
          </w:tcPr>
          <w:p w14:paraId="5E09F9EB" w14:textId="77777777" w:rsidR="00111DD2" w:rsidRPr="0069703E" w:rsidRDefault="00111DD2" w:rsidP="00111DD2">
            <w:pPr>
              <w:rPr>
                <w:rFonts w:ascii="Arial" w:hAnsi="Arial" w:cs="Arial"/>
                <w:sz w:val="24"/>
                <w:szCs w:val="24"/>
              </w:rPr>
            </w:pPr>
            <w:r w:rsidRPr="0069703E">
              <w:rPr>
                <w:rFonts w:ascii="Arial" w:hAnsi="Arial" w:cs="Arial"/>
                <w:sz w:val="24"/>
                <w:szCs w:val="24"/>
              </w:rPr>
              <w:t>Introduction</w:t>
            </w:r>
          </w:p>
        </w:tc>
        <w:tc>
          <w:tcPr>
            <w:tcW w:w="1247" w:type="dxa"/>
          </w:tcPr>
          <w:p w14:paraId="3FC59532" w14:textId="77777777" w:rsidR="00111DD2" w:rsidRPr="0069703E" w:rsidRDefault="00111DD2" w:rsidP="00111DD2">
            <w:pPr>
              <w:jc w:val="center"/>
              <w:rPr>
                <w:rFonts w:ascii="Arial" w:hAnsi="Arial" w:cs="Arial"/>
                <w:sz w:val="24"/>
                <w:szCs w:val="24"/>
              </w:rPr>
            </w:pPr>
            <w:r w:rsidRPr="0069703E">
              <w:rPr>
                <w:rFonts w:ascii="Arial" w:hAnsi="Arial" w:cs="Arial"/>
                <w:sz w:val="24"/>
                <w:szCs w:val="24"/>
              </w:rPr>
              <w:t>4</w:t>
            </w:r>
          </w:p>
        </w:tc>
      </w:tr>
      <w:tr w:rsidR="003009FC" w14:paraId="74612248" w14:textId="77777777" w:rsidTr="00111DD2">
        <w:tc>
          <w:tcPr>
            <w:tcW w:w="1129" w:type="dxa"/>
          </w:tcPr>
          <w:p w14:paraId="134D8568" w14:textId="77777777" w:rsidR="00111DD2" w:rsidRPr="005432CD" w:rsidRDefault="00111DD2" w:rsidP="00111DD2">
            <w:pPr>
              <w:jc w:val="center"/>
              <w:rPr>
                <w:rFonts w:ascii="Arial" w:hAnsi="Arial" w:cs="Arial"/>
                <w:sz w:val="24"/>
                <w:szCs w:val="24"/>
              </w:rPr>
            </w:pPr>
            <w:r>
              <w:rPr>
                <w:rFonts w:ascii="Arial" w:hAnsi="Arial" w:cs="Arial"/>
                <w:sz w:val="24"/>
                <w:szCs w:val="24"/>
              </w:rPr>
              <w:t>2</w:t>
            </w:r>
          </w:p>
        </w:tc>
        <w:tc>
          <w:tcPr>
            <w:tcW w:w="6406" w:type="dxa"/>
          </w:tcPr>
          <w:p w14:paraId="2003B336" w14:textId="77777777" w:rsidR="00111DD2" w:rsidRPr="0069703E" w:rsidRDefault="00111DD2" w:rsidP="00111DD2">
            <w:pPr>
              <w:rPr>
                <w:rFonts w:ascii="Arial" w:hAnsi="Arial" w:cs="Arial"/>
                <w:sz w:val="24"/>
                <w:szCs w:val="24"/>
              </w:rPr>
            </w:pPr>
            <w:r w:rsidRPr="0069703E">
              <w:rPr>
                <w:rFonts w:ascii="Arial" w:hAnsi="Arial" w:cs="Arial"/>
                <w:color w:val="000000" w:themeColor="text1"/>
                <w:sz w:val="24"/>
                <w:szCs w:val="24"/>
              </w:rPr>
              <w:t>Measuring Asset Condition</w:t>
            </w:r>
          </w:p>
        </w:tc>
        <w:tc>
          <w:tcPr>
            <w:tcW w:w="1247" w:type="dxa"/>
          </w:tcPr>
          <w:p w14:paraId="48FEDC95" w14:textId="77777777" w:rsidR="00111DD2" w:rsidRPr="0069703E" w:rsidRDefault="00111DD2" w:rsidP="00111DD2">
            <w:pPr>
              <w:jc w:val="center"/>
              <w:rPr>
                <w:rFonts w:ascii="Arial" w:hAnsi="Arial" w:cs="Arial"/>
                <w:sz w:val="24"/>
                <w:szCs w:val="24"/>
              </w:rPr>
            </w:pPr>
            <w:r w:rsidRPr="0069703E">
              <w:rPr>
                <w:rFonts w:ascii="Arial" w:hAnsi="Arial" w:cs="Arial"/>
                <w:sz w:val="24"/>
                <w:szCs w:val="24"/>
              </w:rPr>
              <w:t>5</w:t>
            </w:r>
          </w:p>
        </w:tc>
      </w:tr>
      <w:tr w:rsidR="003009FC" w14:paraId="7E111603" w14:textId="77777777" w:rsidTr="00111DD2">
        <w:tc>
          <w:tcPr>
            <w:tcW w:w="1129" w:type="dxa"/>
          </w:tcPr>
          <w:p w14:paraId="4D6D2269" w14:textId="77777777" w:rsidR="00111DD2" w:rsidRPr="005432CD" w:rsidRDefault="00111DD2" w:rsidP="00111DD2">
            <w:pPr>
              <w:jc w:val="center"/>
              <w:rPr>
                <w:rFonts w:ascii="Arial" w:hAnsi="Arial" w:cs="Arial"/>
                <w:sz w:val="24"/>
                <w:szCs w:val="24"/>
              </w:rPr>
            </w:pPr>
            <w:r>
              <w:rPr>
                <w:rFonts w:ascii="Arial" w:hAnsi="Arial" w:cs="Arial"/>
                <w:sz w:val="24"/>
                <w:szCs w:val="24"/>
              </w:rPr>
              <w:t>3</w:t>
            </w:r>
          </w:p>
        </w:tc>
        <w:tc>
          <w:tcPr>
            <w:tcW w:w="6406" w:type="dxa"/>
          </w:tcPr>
          <w:p w14:paraId="6ECDF287" w14:textId="77777777" w:rsidR="00111DD2" w:rsidRPr="0069703E" w:rsidRDefault="00111DD2" w:rsidP="00111DD2">
            <w:pPr>
              <w:rPr>
                <w:rFonts w:ascii="Arial" w:hAnsi="Arial" w:cs="Arial"/>
                <w:sz w:val="24"/>
                <w:szCs w:val="24"/>
              </w:rPr>
            </w:pPr>
            <w:r w:rsidRPr="0069703E">
              <w:rPr>
                <w:rFonts w:ascii="Arial" w:hAnsi="Arial" w:cs="Arial"/>
                <w:color w:val="000000" w:themeColor="text1"/>
                <w:sz w:val="24"/>
                <w:szCs w:val="24"/>
              </w:rPr>
              <w:t>Data Gathering Approach</w:t>
            </w:r>
          </w:p>
        </w:tc>
        <w:tc>
          <w:tcPr>
            <w:tcW w:w="1247" w:type="dxa"/>
          </w:tcPr>
          <w:p w14:paraId="6DDE23D2" w14:textId="77777777" w:rsidR="00111DD2" w:rsidRPr="0069703E" w:rsidRDefault="00111DD2" w:rsidP="00111DD2">
            <w:pPr>
              <w:jc w:val="center"/>
              <w:rPr>
                <w:rFonts w:ascii="Arial" w:hAnsi="Arial" w:cs="Arial"/>
                <w:sz w:val="24"/>
                <w:szCs w:val="24"/>
              </w:rPr>
            </w:pPr>
            <w:r w:rsidRPr="0069703E">
              <w:rPr>
                <w:rFonts w:ascii="Arial" w:hAnsi="Arial" w:cs="Arial"/>
                <w:sz w:val="24"/>
                <w:szCs w:val="24"/>
              </w:rPr>
              <w:t>6</w:t>
            </w:r>
          </w:p>
        </w:tc>
      </w:tr>
      <w:tr w:rsidR="003009FC" w14:paraId="192F5726" w14:textId="77777777" w:rsidTr="00111DD2">
        <w:tc>
          <w:tcPr>
            <w:tcW w:w="1129" w:type="dxa"/>
          </w:tcPr>
          <w:p w14:paraId="7086727D" w14:textId="77777777" w:rsidR="00111DD2" w:rsidRDefault="00111DD2" w:rsidP="00111DD2">
            <w:pPr>
              <w:jc w:val="center"/>
              <w:rPr>
                <w:rFonts w:ascii="Arial" w:hAnsi="Arial" w:cs="Arial"/>
                <w:sz w:val="24"/>
                <w:szCs w:val="24"/>
              </w:rPr>
            </w:pPr>
          </w:p>
        </w:tc>
        <w:tc>
          <w:tcPr>
            <w:tcW w:w="6406" w:type="dxa"/>
          </w:tcPr>
          <w:p w14:paraId="70E319EC" w14:textId="77777777" w:rsidR="00111DD2" w:rsidRPr="0069703E" w:rsidRDefault="00111DD2" w:rsidP="00111DD2">
            <w:pPr>
              <w:rPr>
                <w:rFonts w:ascii="Arial" w:hAnsi="Arial" w:cs="Arial"/>
                <w:color w:val="000000" w:themeColor="text1"/>
                <w:sz w:val="24"/>
                <w:szCs w:val="24"/>
              </w:rPr>
            </w:pPr>
          </w:p>
        </w:tc>
        <w:tc>
          <w:tcPr>
            <w:tcW w:w="1247" w:type="dxa"/>
          </w:tcPr>
          <w:p w14:paraId="53665DF5" w14:textId="77777777" w:rsidR="00111DD2" w:rsidRPr="0069703E" w:rsidRDefault="00111DD2" w:rsidP="00111DD2">
            <w:pPr>
              <w:jc w:val="center"/>
              <w:rPr>
                <w:rFonts w:ascii="Arial" w:hAnsi="Arial" w:cs="Arial"/>
                <w:sz w:val="24"/>
                <w:szCs w:val="24"/>
              </w:rPr>
            </w:pPr>
          </w:p>
        </w:tc>
      </w:tr>
      <w:tr w:rsidR="003009FC" w14:paraId="358446C2" w14:textId="77777777" w:rsidTr="00111DD2">
        <w:tc>
          <w:tcPr>
            <w:tcW w:w="1129" w:type="dxa"/>
          </w:tcPr>
          <w:p w14:paraId="482F09CC" w14:textId="77777777" w:rsidR="00111DD2" w:rsidRPr="00A04F88" w:rsidRDefault="00111DD2" w:rsidP="00111DD2">
            <w:pPr>
              <w:jc w:val="center"/>
              <w:rPr>
                <w:rFonts w:ascii="Arial" w:hAnsi="Arial" w:cs="Arial"/>
                <w:b/>
                <w:sz w:val="24"/>
                <w:szCs w:val="24"/>
              </w:rPr>
            </w:pPr>
            <w:r>
              <w:rPr>
                <w:rFonts w:ascii="Arial" w:hAnsi="Arial" w:cs="Arial"/>
                <w:b/>
                <w:color w:val="000000" w:themeColor="text1"/>
                <w:sz w:val="24"/>
                <w:szCs w:val="24"/>
              </w:rPr>
              <w:t>Appendices</w:t>
            </w:r>
          </w:p>
        </w:tc>
        <w:tc>
          <w:tcPr>
            <w:tcW w:w="6406" w:type="dxa"/>
          </w:tcPr>
          <w:p w14:paraId="4F97AB67" w14:textId="77777777" w:rsidR="00111DD2" w:rsidRPr="0069703E" w:rsidRDefault="00111DD2" w:rsidP="00111DD2">
            <w:pPr>
              <w:spacing w:line="276" w:lineRule="auto"/>
              <w:rPr>
                <w:rFonts w:ascii="Arial" w:hAnsi="Arial" w:cs="Arial"/>
                <w:color w:val="000000" w:themeColor="text1"/>
                <w:sz w:val="24"/>
                <w:szCs w:val="24"/>
              </w:rPr>
            </w:pPr>
          </w:p>
        </w:tc>
        <w:tc>
          <w:tcPr>
            <w:tcW w:w="1247" w:type="dxa"/>
          </w:tcPr>
          <w:p w14:paraId="08977586" w14:textId="77777777" w:rsidR="00111DD2" w:rsidRPr="0069703E" w:rsidRDefault="00111DD2" w:rsidP="00111DD2">
            <w:pPr>
              <w:jc w:val="center"/>
              <w:rPr>
                <w:rFonts w:ascii="Arial" w:hAnsi="Arial" w:cs="Arial"/>
                <w:sz w:val="24"/>
                <w:szCs w:val="24"/>
              </w:rPr>
            </w:pPr>
          </w:p>
        </w:tc>
      </w:tr>
      <w:tr w:rsidR="003009FC" w14:paraId="2FA8348C" w14:textId="77777777" w:rsidTr="00111DD2">
        <w:tc>
          <w:tcPr>
            <w:tcW w:w="1129" w:type="dxa"/>
          </w:tcPr>
          <w:p w14:paraId="2E9B5958" w14:textId="77777777" w:rsidR="00111DD2" w:rsidRPr="005432CD" w:rsidRDefault="00111DD2" w:rsidP="00111DD2">
            <w:pPr>
              <w:jc w:val="center"/>
              <w:rPr>
                <w:rFonts w:ascii="Arial" w:hAnsi="Arial" w:cs="Arial"/>
                <w:sz w:val="24"/>
                <w:szCs w:val="24"/>
              </w:rPr>
            </w:pPr>
            <w:r>
              <w:rPr>
                <w:rFonts w:ascii="Arial" w:hAnsi="Arial" w:cs="Arial"/>
                <w:sz w:val="24"/>
                <w:szCs w:val="24"/>
              </w:rPr>
              <w:t>1</w:t>
            </w:r>
          </w:p>
        </w:tc>
        <w:tc>
          <w:tcPr>
            <w:tcW w:w="6406" w:type="dxa"/>
          </w:tcPr>
          <w:p w14:paraId="18BF48C8" w14:textId="77777777" w:rsidR="00111DD2" w:rsidRPr="00A04F88" w:rsidRDefault="00111DD2" w:rsidP="00111DD2">
            <w:pPr>
              <w:spacing w:line="276" w:lineRule="auto"/>
              <w:rPr>
                <w:rFonts w:ascii="Arial" w:hAnsi="Arial" w:cs="Arial"/>
                <w:color w:val="000000" w:themeColor="text1"/>
                <w:sz w:val="24"/>
                <w:szCs w:val="24"/>
              </w:rPr>
            </w:pPr>
            <w:r w:rsidRPr="0069703E">
              <w:rPr>
                <w:rFonts w:ascii="Arial" w:hAnsi="Arial" w:cs="Arial"/>
                <w:color w:val="000000" w:themeColor="text1"/>
                <w:sz w:val="24"/>
                <w:szCs w:val="24"/>
              </w:rPr>
              <w:t>The Road Network</w:t>
            </w:r>
          </w:p>
        </w:tc>
        <w:tc>
          <w:tcPr>
            <w:tcW w:w="1247" w:type="dxa"/>
          </w:tcPr>
          <w:p w14:paraId="7D57E2E4" w14:textId="77777777" w:rsidR="00111DD2" w:rsidRPr="0069703E" w:rsidRDefault="00111DD2" w:rsidP="00111DD2">
            <w:pPr>
              <w:jc w:val="center"/>
              <w:rPr>
                <w:rFonts w:ascii="Arial" w:hAnsi="Arial" w:cs="Arial"/>
                <w:sz w:val="24"/>
                <w:szCs w:val="24"/>
              </w:rPr>
            </w:pPr>
            <w:r w:rsidRPr="0069703E">
              <w:rPr>
                <w:rFonts w:ascii="Arial" w:hAnsi="Arial" w:cs="Arial"/>
                <w:sz w:val="24"/>
                <w:szCs w:val="24"/>
              </w:rPr>
              <w:t>9</w:t>
            </w:r>
          </w:p>
        </w:tc>
      </w:tr>
      <w:tr w:rsidR="003009FC" w14:paraId="728E1D40" w14:textId="77777777" w:rsidTr="00111DD2">
        <w:tc>
          <w:tcPr>
            <w:tcW w:w="1129" w:type="dxa"/>
          </w:tcPr>
          <w:p w14:paraId="62F4B21A" w14:textId="77777777" w:rsidR="00111DD2" w:rsidRPr="005432CD" w:rsidRDefault="00111DD2" w:rsidP="00111DD2">
            <w:pPr>
              <w:jc w:val="center"/>
              <w:rPr>
                <w:rFonts w:ascii="Arial" w:hAnsi="Arial" w:cs="Arial"/>
                <w:sz w:val="24"/>
                <w:szCs w:val="24"/>
              </w:rPr>
            </w:pPr>
            <w:r>
              <w:rPr>
                <w:rFonts w:ascii="Arial" w:hAnsi="Arial" w:cs="Arial"/>
                <w:sz w:val="24"/>
                <w:szCs w:val="24"/>
              </w:rPr>
              <w:t>2</w:t>
            </w:r>
          </w:p>
        </w:tc>
        <w:tc>
          <w:tcPr>
            <w:tcW w:w="6406" w:type="dxa"/>
          </w:tcPr>
          <w:p w14:paraId="60618814" w14:textId="77777777" w:rsidR="00111DD2" w:rsidRPr="0069703E" w:rsidRDefault="00111DD2" w:rsidP="00111DD2">
            <w:pPr>
              <w:rPr>
                <w:rFonts w:ascii="Arial" w:hAnsi="Arial" w:cs="Arial"/>
                <w:sz w:val="24"/>
                <w:szCs w:val="24"/>
              </w:rPr>
            </w:pPr>
            <w:r>
              <w:rPr>
                <w:rFonts w:ascii="Arial" w:hAnsi="Arial" w:cs="Arial"/>
                <w:sz w:val="24"/>
                <w:szCs w:val="24"/>
              </w:rPr>
              <w:t>F</w:t>
            </w:r>
            <w:r w:rsidRPr="0069703E">
              <w:rPr>
                <w:rFonts w:ascii="Arial" w:hAnsi="Arial" w:cs="Arial"/>
                <w:sz w:val="24"/>
                <w:szCs w:val="24"/>
              </w:rPr>
              <w:t>ootways</w:t>
            </w:r>
          </w:p>
        </w:tc>
        <w:tc>
          <w:tcPr>
            <w:tcW w:w="1247" w:type="dxa"/>
          </w:tcPr>
          <w:p w14:paraId="18AE520B" w14:textId="77777777" w:rsidR="00111DD2" w:rsidRPr="0069703E" w:rsidRDefault="00111DD2" w:rsidP="00111DD2">
            <w:pPr>
              <w:jc w:val="center"/>
              <w:rPr>
                <w:rFonts w:ascii="Arial" w:hAnsi="Arial" w:cs="Arial"/>
                <w:sz w:val="24"/>
                <w:szCs w:val="24"/>
              </w:rPr>
            </w:pPr>
            <w:r w:rsidRPr="0069703E">
              <w:rPr>
                <w:rFonts w:ascii="Arial" w:hAnsi="Arial" w:cs="Arial"/>
                <w:sz w:val="24"/>
                <w:szCs w:val="24"/>
              </w:rPr>
              <w:t>14</w:t>
            </w:r>
          </w:p>
        </w:tc>
      </w:tr>
      <w:tr w:rsidR="003009FC" w14:paraId="226589C0" w14:textId="77777777" w:rsidTr="00111DD2">
        <w:tc>
          <w:tcPr>
            <w:tcW w:w="1129" w:type="dxa"/>
          </w:tcPr>
          <w:p w14:paraId="5105155D" w14:textId="77777777" w:rsidR="00111DD2" w:rsidRPr="005432CD" w:rsidRDefault="00111DD2" w:rsidP="00111DD2">
            <w:pPr>
              <w:jc w:val="center"/>
              <w:rPr>
                <w:rFonts w:ascii="Arial" w:hAnsi="Arial" w:cs="Arial"/>
                <w:sz w:val="24"/>
                <w:szCs w:val="24"/>
              </w:rPr>
            </w:pPr>
            <w:r>
              <w:rPr>
                <w:rFonts w:ascii="Arial" w:hAnsi="Arial" w:cs="Arial"/>
                <w:sz w:val="24"/>
                <w:szCs w:val="24"/>
              </w:rPr>
              <w:t>3</w:t>
            </w:r>
          </w:p>
        </w:tc>
        <w:tc>
          <w:tcPr>
            <w:tcW w:w="6406" w:type="dxa"/>
          </w:tcPr>
          <w:p w14:paraId="4B116707" w14:textId="77777777" w:rsidR="00111DD2" w:rsidRPr="0069703E" w:rsidRDefault="00111DD2" w:rsidP="00111DD2">
            <w:pPr>
              <w:spacing w:line="276" w:lineRule="auto"/>
              <w:rPr>
                <w:rFonts w:ascii="Arial" w:hAnsi="Arial" w:cs="Arial"/>
                <w:sz w:val="24"/>
                <w:szCs w:val="24"/>
              </w:rPr>
            </w:pPr>
            <w:r w:rsidRPr="0069703E">
              <w:rPr>
                <w:rFonts w:ascii="Arial" w:hAnsi="Arial" w:cs="Arial"/>
                <w:sz w:val="24"/>
                <w:szCs w:val="24"/>
              </w:rPr>
              <w:t>Bridges and Similar Structures</w:t>
            </w:r>
          </w:p>
        </w:tc>
        <w:tc>
          <w:tcPr>
            <w:tcW w:w="1247" w:type="dxa"/>
          </w:tcPr>
          <w:p w14:paraId="75AA5400" w14:textId="77777777" w:rsidR="00111DD2" w:rsidRPr="0069703E" w:rsidRDefault="00111DD2" w:rsidP="00111DD2">
            <w:pPr>
              <w:jc w:val="center"/>
              <w:rPr>
                <w:rFonts w:ascii="Arial" w:hAnsi="Arial" w:cs="Arial"/>
                <w:sz w:val="24"/>
                <w:szCs w:val="24"/>
              </w:rPr>
            </w:pPr>
            <w:r w:rsidRPr="0069703E">
              <w:rPr>
                <w:rFonts w:ascii="Arial" w:hAnsi="Arial" w:cs="Arial"/>
                <w:sz w:val="24"/>
                <w:szCs w:val="24"/>
              </w:rPr>
              <w:t>16</w:t>
            </w:r>
          </w:p>
        </w:tc>
      </w:tr>
      <w:tr w:rsidR="003009FC" w14:paraId="7BB0BAA8" w14:textId="77777777" w:rsidTr="00111DD2">
        <w:trPr>
          <w:trHeight w:val="315"/>
        </w:trPr>
        <w:tc>
          <w:tcPr>
            <w:tcW w:w="1129" w:type="dxa"/>
          </w:tcPr>
          <w:p w14:paraId="2C624712" w14:textId="77777777" w:rsidR="00111DD2" w:rsidRPr="005432CD" w:rsidRDefault="00111DD2" w:rsidP="00111DD2">
            <w:pPr>
              <w:jc w:val="center"/>
              <w:rPr>
                <w:rFonts w:ascii="Arial" w:hAnsi="Arial" w:cs="Arial"/>
                <w:sz w:val="24"/>
                <w:szCs w:val="24"/>
              </w:rPr>
            </w:pPr>
            <w:r>
              <w:rPr>
                <w:rFonts w:ascii="Arial" w:hAnsi="Arial" w:cs="Arial"/>
                <w:sz w:val="24"/>
                <w:szCs w:val="24"/>
              </w:rPr>
              <w:t>4</w:t>
            </w:r>
          </w:p>
        </w:tc>
        <w:tc>
          <w:tcPr>
            <w:tcW w:w="6406" w:type="dxa"/>
          </w:tcPr>
          <w:p w14:paraId="514D397B" w14:textId="77777777" w:rsidR="00111DD2" w:rsidRPr="0069703E" w:rsidRDefault="00111DD2" w:rsidP="00111DD2">
            <w:pPr>
              <w:spacing w:line="276" w:lineRule="auto"/>
              <w:rPr>
                <w:rFonts w:ascii="Arial" w:hAnsi="Arial" w:cs="Arial"/>
                <w:sz w:val="24"/>
                <w:szCs w:val="24"/>
              </w:rPr>
            </w:pPr>
            <w:r w:rsidRPr="0069703E">
              <w:rPr>
                <w:rFonts w:ascii="Arial" w:hAnsi="Arial" w:cs="Arial"/>
                <w:sz w:val="24"/>
                <w:szCs w:val="24"/>
              </w:rPr>
              <w:t>Street Lighting</w:t>
            </w:r>
          </w:p>
        </w:tc>
        <w:tc>
          <w:tcPr>
            <w:tcW w:w="1247" w:type="dxa"/>
          </w:tcPr>
          <w:p w14:paraId="1AA30984" w14:textId="77777777" w:rsidR="00111DD2" w:rsidRPr="0069703E" w:rsidRDefault="00111DD2" w:rsidP="00111DD2">
            <w:pPr>
              <w:jc w:val="center"/>
              <w:rPr>
                <w:rFonts w:ascii="Arial" w:hAnsi="Arial" w:cs="Arial"/>
                <w:sz w:val="24"/>
                <w:szCs w:val="24"/>
              </w:rPr>
            </w:pPr>
            <w:r w:rsidRPr="0069703E">
              <w:rPr>
                <w:rFonts w:ascii="Arial" w:hAnsi="Arial" w:cs="Arial"/>
                <w:sz w:val="24"/>
                <w:szCs w:val="24"/>
              </w:rPr>
              <w:t>19</w:t>
            </w:r>
          </w:p>
        </w:tc>
      </w:tr>
      <w:tr w:rsidR="003009FC" w14:paraId="3DB34CFB" w14:textId="77777777" w:rsidTr="00111DD2">
        <w:tc>
          <w:tcPr>
            <w:tcW w:w="1129" w:type="dxa"/>
          </w:tcPr>
          <w:p w14:paraId="45F5B797" w14:textId="77777777" w:rsidR="00111DD2" w:rsidRPr="005432CD" w:rsidRDefault="00111DD2" w:rsidP="00111DD2">
            <w:pPr>
              <w:jc w:val="center"/>
              <w:rPr>
                <w:rFonts w:ascii="Arial" w:hAnsi="Arial" w:cs="Arial"/>
                <w:sz w:val="24"/>
                <w:szCs w:val="24"/>
              </w:rPr>
            </w:pPr>
            <w:r>
              <w:rPr>
                <w:rFonts w:ascii="Arial" w:hAnsi="Arial" w:cs="Arial"/>
                <w:sz w:val="24"/>
                <w:szCs w:val="24"/>
              </w:rPr>
              <w:t>5</w:t>
            </w:r>
          </w:p>
        </w:tc>
        <w:tc>
          <w:tcPr>
            <w:tcW w:w="6406" w:type="dxa"/>
          </w:tcPr>
          <w:p w14:paraId="7E90FFBB" w14:textId="77777777" w:rsidR="00111DD2" w:rsidRPr="0069703E" w:rsidRDefault="00111DD2" w:rsidP="00111DD2">
            <w:pPr>
              <w:spacing w:line="276" w:lineRule="auto"/>
              <w:rPr>
                <w:rFonts w:ascii="Arial" w:hAnsi="Arial" w:cs="Arial"/>
                <w:sz w:val="24"/>
                <w:szCs w:val="24"/>
              </w:rPr>
            </w:pPr>
            <w:r w:rsidRPr="0069703E">
              <w:rPr>
                <w:rFonts w:ascii="Arial" w:hAnsi="Arial" w:cs="Arial"/>
                <w:sz w:val="24"/>
                <w:szCs w:val="24"/>
              </w:rPr>
              <w:t>Asset Data Inventory Register</w:t>
            </w:r>
          </w:p>
        </w:tc>
        <w:tc>
          <w:tcPr>
            <w:tcW w:w="1247" w:type="dxa"/>
          </w:tcPr>
          <w:p w14:paraId="1BAFAE02" w14:textId="77777777" w:rsidR="00111DD2" w:rsidRPr="0069703E" w:rsidRDefault="00111DD2" w:rsidP="00111DD2">
            <w:pPr>
              <w:jc w:val="center"/>
              <w:rPr>
                <w:rFonts w:ascii="Arial" w:hAnsi="Arial" w:cs="Arial"/>
                <w:sz w:val="24"/>
                <w:szCs w:val="24"/>
              </w:rPr>
            </w:pPr>
            <w:r w:rsidRPr="0069703E">
              <w:rPr>
                <w:rFonts w:ascii="Arial" w:hAnsi="Arial" w:cs="Arial"/>
                <w:sz w:val="24"/>
                <w:szCs w:val="24"/>
              </w:rPr>
              <w:t>21</w:t>
            </w:r>
          </w:p>
        </w:tc>
      </w:tr>
      <w:tr w:rsidR="003009FC" w14:paraId="39F23B54" w14:textId="77777777" w:rsidTr="00111DD2">
        <w:tc>
          <w:tcPr>
            <w:tcW w:w="1129" w:type="dxa"/>
          </w:tcPr>
          <w:p w14:paraId="229D1340" w14:textId="77777777" w:rsidR="00111DD2" w:rsidRPr="005432CD" w:rsidRDefault="00111DD2" w:rsidP="00111DD2">
            <w:pPr>
              <w:jc w:val="center"/>
              <w:rPr>
                <w:rFonts w:ascii="Arial" w:hAnsi="Arial" w:cs="Arial"/>
                <w:sz w:val="24"/>
                <w:szCs w:val="24"/>
              </w:rPr>
            </w:pPr>
            <w:r>
              <w:rPr>
                <w:rFonts w:ascii="Arial" w:hAnsi="Arial" w:cs="Arial"/>
                <w:sz w:val="24"/>
                <w:szCs w:val="24"/>
              </w:rPr>
              <w:t>6</w:t>
            </w:r>
          </w:p>
        </w:tc>
        <w:tc>
          <w:tcPr>
            <w:tcW w:w="6406" w:type="dxa"/>
          </w:tcPr>
          <w:p w14:paraId="7EF83E76" w14:textId="77777777" w:rsidR="00111DD2" w:rsidRPr="0069703E" w:rsidRDefault="00111DD2" w:rsidP="00111DD2">
            <w:pPr>
              <w:spacing w:line="276" w:lineRule="auto"/>
              <w:rPr>
                <w:rFonts w:ascii="Arial" w:hAnsi="Arial" w:cs="Arial"/>
                <w:sz w:val="24"/>
                <w:szCs w:val="24"/>
              </w:rPr>
            </w:pPr>
            <w:r w:rsidRPr="0069703E">
              <w:rPr>
                <w:rFonts w:ascii="Arial" w:hAnsi="Arial" w:cs="Arial"/>
                <w:sz w:val="24"/>
                <w:szCs w:val="24"/>
              </w:rPr>
              <w:t>Gap Analysis and Action Plan</w:t>
            </w:r>
          </w:p>
        </w:tc>
        <w:tc>
          <w:tcPr>
            <w:tcW w:w="1247" w:type="dxa"/>
          </w:tcPr>
          <w:p w14:paraId="14812842" w14:textId="77777777" w:rsidR="00111DD2" w:rsidRPr="0069703E" w:rsidRDefault="00111DD2" w:rsidP="00111DD2">
            <w:pPr>
              <w:jc w:val="center"/>
              <w:rPr>
                <w:rFonts w:ascii="Arial" w:hAnsi="Arial" w:cs="Arial"/>
                <w:sz w:val="24"/>
                <w:szCs w:val="24"/>
              </w:rPr>
            </w:pPr>
            <w:r w:rsidRPr="0069703E">
              <w:rPr>
                <w:rFonts w:ascii="Arial" w:hAnsi="Arial" w:cs="Arial"/>
                <w:sz w:val="24"/>
                <w:szCs w:val="24"/>
              </w:rPr>
              <w:t>26</w:t>
            </w:r>
          </w:p>
        </w:tc>
      </w:tr>
    </w:tbl>
    <w:p w14:paraId="1CDAC6B5" w14:textId="77777777" w:rsidR="00111DD2" w:rsidRDefault="00111DD2" w:rsidP="00111DD2">
      <w:pPr>
        <w:jc w:val="center"/>
        <w:rPr>
          <w:rFonts w:ascii="Arial" w:hAnsi="Arial" w:cs="Arial"/>
        </w:rPr>
      </w:pPr>
    </w:p>
    <w:p w14:paraId="1005C248" w14:textId="77777777" w:rsidR="00111DD2" w:rsidRPr="005432CD" w:rsidRDefault="00111DD2">
      <w:pPr>
        <w:rPr>
          <w:rFonts w:ascii="Arial" w:hAnsi="Arial" w:cs="Arial"/>
        </w:rPr>
      </w:pPr>
      <w:r w:rsidRPr="005432CD">
        <w:rPr>
          <w:rFonts w:ascii="Arial" w:hAnsi="Arial" w:cs="Arial"/>
        </w:rPr>
        <w:br w:type="page"/>
      </w:r>
    </w:p>
    <w:p w14:paraId="47FB044B" w14:textId="77777777" w:rsidR="00111DD2" w:rsidRDefault="00111DD2" w:rsidP="00111DD2">
      <w:pPr>
        <w:spacing w:after="0" w:line="276" w:lineRule="auto"/>
        <w:jc w:val="both"/>
        <w:rPr>
          <w:rFonts w:ascii="Arial" w:hAnsi="Arial" w:cs="Arial"/>
          <w:b/>
          <w:color w:val="000000" w:themeColor="text1"/>
          <w:sz w:val="32"/>
          <w:szCs w:val="32"/>
        </w:rPr>
      </w:pPr>
      <w:r>
        <w:rPr>
          <w:rFonts w:ascii="Arial" w:hAnsi="Arial" w:cs="Arial"/>
          <w:b/>
          <w:color w:val="000000" w:themeColor="text1"/>
          <w:sz w:val="32"/>
          <w:szCs w:val="32"/>
        </w:rPr>
        <w:lastRenderedPageBreak/>
        <w:t xml:space="preserve">1 – </w:t>
      </w:r>
      <w:r w:rsidRPr="0093401A">
        <w:rPr>
          <w:rFonts w:ascii="Arial" w:hAnsi="Arial" w:cs="Arial"/>
          <w:b/>
          <w:color w:val="000000" w:themeColor="text1"/>
          <w:sz w:val="32"/>
          <w:szCs w:val="32"/>
        </w:rPr>
        <w:t>Introduction</w:t>
      </w:r>
    </w:p>
    <w:p w14:paraId="03E09DAC" w14:textId="77777777" w:rsidR="00111DD2" w:rsidRPr="0093401A" w:rsidRDefault="00111DD2" w:rsidP="00111DD2">
      <w:pPr>
        <w:spacing w:after="0" w:line="276" w:lineRule="auto"/>
        <w:jc w:val="both"/>
        <w:rPr>
          <w:rFonts w:ascii="Arial" w:hAnsi="Arial" w:cs="Arial"/>
          <w:color w:val="000000" w:themeColor="text1"/>
          <w:sz w:val="24"/>
          <w:szCs w:val="24"/>
        </w:rPr>
      </w:pPr>
    </w:p>
    <w:p w14:paraId="5B0D7C97" w14:textId="77777777" w:rsidR="00111DD2" w:rsidRDefault="00111DD2" w:rsidP="00111DD2">
      <w:pPr>
        <w:spacing w:after="0" w:line="276" w:lineRule="auto"/>
        <w:jc w:val="both"/>
        <w:rPr>
          <w:rFonts w:ascii="Arial" w:hAnsi="Arial" w:cs="Arial"/>
          <w:color w:val="000000"/>
          <w:sz w:val="24"/>
          <w:szCs w:val="24"/>
        </w:rPr>
      </w:pPr>
      <w:r w:rsidRPr="0031691F">
        <w:rPr>
          <w:rFonts w:ascii="Arial" w:hAnsi="Arial" w:cs="Arial"/>
          <w:color w:val="000000"/>
          <w:sz w:val="24"/>
          <w:szCs w:val="24"/>
        </w:rPr>
        <w:t xml:space="preserve">The </w:t>
      </w:r>
      <w:r w:rsidRPr="0031691F">
        <w:rPr>
          <w:rFonts w:ascii="Arial" w:hAnsi="Arial" w:cs="Arial"/>
          <w:sz w:val="24"/>
          <w:szCs w:val="24"/>
        </w:rPr>
        <w:t>Highways Asset Management Framework</w:t>
      </w:r>
      <w:r w:rsidRPr="0031691F">
        <w:rPr>
          <w:rFonts w:ascii="Arial" w:hAnsi="Arial" w:cs="Arial"/>
          <w:color w:val="000000"/>
          <w:sz w:val="24"/>
          <w:szCs w:val="24"/>
        </w:rPr>
        <w:t xml:space="preserve"> </w:t>
      </w:r>
      <w:r>
        <w:rPr>
          <w:rFonts w:ascii="Arial" w:hAnsi="Arial" w:cs="Arial"/>
          <w:color w:val="000000"/>
          <w:sz w:val="24"/>
          <w:szCs w:val="24"/>
        </w:rPr>
        <w:t xml:space="preserve">(HAMF) </w:t>
      </w:r>
      <w:r w:rsidRPr="0031691F">
        <w:rPr>
          <w:rFonts w:ascii="Arial" w:hAnsi="Arial" w:cs="Arial"/>
          <w:color w:val="000000"/>
          <w:sz w:val="24"/>
          <w:szCs w:val="24"/>
        </w:rPr>
        <w:t xml:space="preserve">is the overarching document that provides a framework for highway asset management in Lancashire and was adopted by the Cabinet Member for Highways and Transport in December 2016.  It clearly sets out what highway asset management means to the County Council and outlines the procedures, processes and systems </w:t>
      </w:r>
      <w:r>
        <w:rPr>
          <w:rFonts w:ascii="Arial" w:hAnsi="Arial" w:cs="Arial"/>
          <w:color w:val="000000"/>
          <w:sz w:val="24"/>
          <w:szCs w:val="24"/>
        </w:rPr>
        <w:t xml:space="preserve">currently </w:t>
      </w:r>
      <w:r w:rsidRPr="0031691F">
        <w:rPr>
          <w:rFonts w:ascii="Arial" w:hAnsi="Arial" w:cs="Arial"/>
          <w:color w:val="000000"/>
          <w:sz w:val="24"/>
          <w:szCs w:val="24"/>
        </w:rPr>
        <w:t>in place, or th</w:t>
      </w:r>
      <w:r>
        <w:rPr>
          <w:rFonts w:ascii="Arial" w:hAnsi="Arial" w:cs="Arial"/>
          <w:color w:val="000000"/>
          <w:sz w:val="24"/>
          <w:szCs w:val="24"/>
        </w:rPr>
        <w:t xml:space="preserve">ose we intend </w:t>
      </w:r>
      <w:r w:rsidRPr="0031691F">
        <w:rPr>
          <w:rFonts w:ascii="Arial" w:hAnsi="Arial" w:cs="Arial"/>
          <w:color w:val="000000"/>
          <w:sz w:val="24"/>
          <w:szCs w:val="24"/>
        </w:rPr>
        <w:t xml:space="preserve">to adopt, to help ensure that Lancashire's highway and transport assets are maintained in a condition that is considered fit and safe for reasonable use.  It </w:t>
      </w:r>
      <w:r>
        <w:rPr>
          <w:rFonts w:ascii="Arial" w:hAnsi="Arial" w:cs="Arial"/>
          <w:color w:val="000000"/>
          <w:sz w:val="24"/>
          <w:szCs w:val="24"/>
        </w:rPr>
        <w:t>describes</w:t>
      </w:r>
      <w:r w:rsidRPr="0031691F">
        <w:rPr>
          <w:rFonts w:ascii="Arial" w:hAnsi="Arial" w:cs="Arial"/>
          <w:color w:val="000000"/>
          <w:sz w:val="24"/>
          <w:szCs w:val="24"/>
        </w:rPr>
        <w:t xml:space="preserve"> what is reasonable to achieve with the resources available and sets out in a transparent manner how they will be utilised in the most effective manner.</w:t>
      </w:r>
    </w:p>
    <w:p w14:paraId="2F719408" w14:textId="77777777" w:rsidR="00111DD2" w:rsidRPr="0031691F" w:rsidRDefault="00111DD2" w:rsidP="00111DD2">
      <w:pPr>
        <w:spacing w:after="0" w:line="276" w:lineRule="auto"/>
        <w:jc w:val="both"/>
        <w:rPr>
          <w:rFonts w:ascii="Arial" w:hAnsi="Arial" w:cs="Arial"/>
          <w:color w:val="000000" w:themeColor="text1"/>
          <w:sz w:val="24"/>
          <w:szCs w:val="24"/>
        </w:rPr>
      </w:pPr>
    </w:p>
    <w:p w14:paraId="3348D551" w14:textId="77777777" w:rsidR="00111DD2" w:rsidRDefault="00111DD2" w:rsidP="00111DD2">
      <w:pPr>
        <w:spacing w:after="0" w:line="276" w:lineRule="auto"/>
        <w:jc w:val="both"/>
        <w:rPr>
          <w:rFonts w:ascii="Arial" w:hAnsi="Arial" w:cs="Arial"/>
          <w:sz w:val="24"/>
          <w:szCs w:val="24"/>
        </w:rPr>
      </w:pPr>
      <w:r>
        <w:rPr>
          <w:rFonts w:ascii="Arial" w:hAnsi="Arial" w:cs="Arial"/>
          <w:sz w:val="24"/>
          <w:szCs w:val="24"/>
        </w:rPr>
        <w:t>The HAMF stresses the importance of having up to date and reliable information about the number and type of assets and their condition so that the asset location, condition where they are in their lifecycle is known.  This is required to make sound judgements with regards budget planning, maintenance options, scheme selection and works prioritisation.</w:t>
      </w:r>
    </w:p>
    <w:p w14:paraId="0C2C592C" w14:textId="77777777" w:rsidR="00111DD2" w:rsidRDefault="00111DD2" w:rsidP="00111DD2">
      <w:pPr>
        <w:spacing w:after="0" w:line="276" w:lineRule="auto"/>
        <w:jc w:val="both"/>
        <w:rPr>
          <w:rFonts w:ascii="Arial" w:hAnsi="Arial" w:cs="Arial"/>
          <w:sz w:val="24"/>
          <w:szCs w:val="24"/>
        </w:rPr>
      </w:pPr>
    </w:p>
    <w:p w14:paraId="1C65B12C" w14:textId="77777777" w:rsidR="00111DD2" w:rsidRDefault="00111DD2" w:rsidP="00111DD2">
      <w:pPr>
        <w:spacing w:after="0" w:line="276" w:lineRule="auto"/>
        <w:jc w:val="both"/>
        <w:rPr>
          <w:rFonts w:ascii="Arial" w:hAnsi="Arial" w:cs="Arial"/>
          <w:color w:val="000000" w:themeColor="text1"/>
          <w:sz w:val="24"/>
          <w:szCs w:val="24"/>
        </w:rPr>
      </w:pPr>
      <w:r w:rsidRPr="0031691F">
        <w:rPr>
          <w:rFonts w:ascii="Arial" w:hAnsi="Arial" w:cs="Arial"/>
          <w:color w:val="000000" w:themeColor="text1"/>
          <w:sz w:val="24"/>
          <w:szCs w:val="24"/>
        </w:rPr>
        <w:t xml:space="preserve">This </w:t>
      </w:r>
      <w:r>
        <w:rPr>
          <w:rFonts w:ascii="Arial" w:hAnsi="Arial" w:cs="Arial"/>
          <w:color w:val="000000" w:themeColor="text1"/>
          <w:sz w:val="24"/>
          <w:szCs w:val="24"/>
        </w:rPr>
        <w:t>Highway Asset Information S</w:t>
      </w:r>
      <w:r w:rsidRPr="0031691F">
        <w:rPr>
          <w:rFonts w:ascii="Arial" w:hAnsi="Arial" w:cs="Arial"/>
          <w:color w:val="000000" w:themeColor="text1"/>
          <w:sz w:val="24"/>
          <w:szCs w:val="24"/>
        </w:rPr>
        <w:t xml:space="preserve">trategy is </w:t>
      </w:r>
      <w:r>
        <w:rPr>
          <w:rFonts w:ascii="Arial" w:hAnsi="Arial" w:cs="Arial"/>
          <w:color w:val="000000" w:themeColor="text1"/>
          <w:sz w:val="24"/>
          <w:szCs w:val="24"/>
        </w:rPr>
        <w:t>the first step in setting out how inventory data is collected, managed and periodically refresh it.  It is acknowledged</w:t>
      </w:r>
      <w:r w:rsidRPr="00CC70C3">
        <w:rPr>
          <w:rFonts w:ascii="Arial" w:hAnsi="Arial" w:cs="Arial"/>
          <w:color w:val="000000" w:themeColor="text1"/>
          <w:sz w:val="24"/>
          <w:szCs w:val="24"/>
        </w:rPr>
        <w:t xml:space="preserve"> that collect</w:t>
      </w:r>
      <w:r>
        <w:rPr>
          <w:rFonts w:ascii="Arial" w:hAnsi="Arial" w:cs="Arial"/>
          <w:color w:val="000000" w:themeColor="text1"/>
          <w:sz w:val="24"/>
          <w:szCs w:val="24"/>
        </w:rPr>
        <w:t>ing</w:t>
      </w:r>
      <w:r w:rsidRPr="00CC70C3">
        <w:rPr>
          <w:rFonts w:ascii="Arial" w:hAnsi="Arial" w:cs="Arial"/>
          <w:color w:val="000000" w:themeColor="text1"/>
          <w:sz w:val="24"/>
          <w:szCs w:val="24"/>
        </w:rPr>
        <w:t xml:space="preserve"> information about all </w:t>
      </w:r>
      <w:r>
        <w:rPr>
          <w:rFonts w:ascii="Arial" w:hAnsi="Arial" w:cs="Arial"/>
          <w:color w:val="000000" w:themeColor="text1"/>
          <w:sz w:val="24"/>
          <w:szCs w:val="24"/>
        </w:rPr>
        <w:t>of the assets simultaneously is not possible.</w:t>
      </w:r>
      <w:r w:rsidRPr="00CC70C3">
        <w:rPr>
          <w:rFonts w:ascii="Arial" w:hAnsi="Arial" w:cs="Arial"/>
          <w:color w:val="000000" w:themeColor="text1"/>
          <w:sz w:val="24"/>
          <w:szCs w:val="24"/>
        </w:rPr>
        <w:t xml:space="preserve"> </w:t>
      </w:r>
      <w:r>
        <w:rPr>
          <w:rFonts w:ascii="Arial" w:hAnsi="Arial" w:cs="Arial"/>
          <w:color w:val="000000" w:themeColor="text1"/>
          <w:sz w:val="24"/>
          <w:szCs w:val="24"/>
        </w:rPr>
        <w:t>The Strategy will apply to the fabric</w:t>
      </w:r>
      <w:r w:rsidR="00C45701" w:rsidRPr="00E3444C">
        <w:rPr>
          <w:rFonts w:ascii="Arial" w:hAnsi="Arial" w:cs="Arial"/>
          <w:color w:val="000000" w:themeColor="text1"/>
          <w:sz w:val="24"/>
          <w:szCs w:val="24"/>
        </w:rPr>
        <w:t>, structures, street lighting, signs</w:t>
      </w:r>
      <w:r w:rsidR="00C45701">
        <w:rPr>
          <w:rFonts w:ascii="Arial" w:hAnsi="Arial" w:cs="Arial"/>
          <w:color w:val="000000" w:themeColor="text1"/>
          <w:sz w:val="24"/>
          <w:szCs w:val="24"/>
        </w:rPr>
        <w:t>, o</w:t>
      </w:r>
      <w:r w:rsidR="00C45701" w:rsidRPr="00E3444C">
        <w:rPr>
          <w:rFonts w:ascii="Arial" w:hAnsi="Arial" w:cs="Arial"/>
          <w:color w:val="000000" w:themeColor="text1"/>
          <w:sz w:val="24"/>
          <w:szCs w:val="24"/>
        </w:rPr>
        <w:t>ther street furniture</w:t>
      </w:r>
      <w:r w:rsidR="00C45701">
        <w:rPr>
          <w:rFonts w:ascii="Arial" w:hAnsi="Arial" w:cs="Arial"/>
          <w:color w:val="000000" w:themeColor="text1"/>
          <w:sz w:val="24"/>
          <w:szCs w:val="24"/>
        </w:rPr>
        <w:t xml:space="preserve"> and most of the other asset types </w:t>
      </w:r>
      <w:r>
        <w:rPr>
          <w:rFonts w:ascii="Arial" w:hAnsi="Arial" w:cs="Arial"/>
          <w:color w:val="000000" w:themeColor="text1"/>
          <w:sz w:val="24"/>
          <w:szCs w:val="24"/>
        </w:rPr>
        <w:t xml:space="preserve">of the vehicular highway network initially </w:t>
      </w:r>
      <w:r w:rsidR="00C45701">
        <w:rPr>
          <w:rFonts w:ascii="Arial" w:hAnsi="Arial" w:cs="Arial"/>
          <w:color w:val="000000" w:themeColor="text1"/>
          <w:sz w:val="24"/>
          <w:szCs w:val="24"/>
        </w:rPr>
        <w:t>and</w:t>
      </w:r>
      <w:r>
        <w:rPr>
          <w:rFonts w:ascii="Arial" w:hAnsi="Arial" w:cs="Arial"/>
          <w:color w:val="000000" w:themeColor="text1"/>
          <w:sz w:val="24"/>
          <w:szCs w:val="24"/>
        </w:rPr>
        <w:t xml:space="preserve"> include structures such as bridges on the non-vehicular highways such as footpaths and bridleways. Data collection is</w:t>
      </w:r>
      <w:r w:rsidRPr="00440B37">
        <w:rPr>
          <w:rFonts w:ascii="Arial" w:hAnsi="Arial" w:cs="Arial"/>
          <w:color w:val="000000" w:themeColor="text1"/>
          <w:sz w:val="24"/>
          <w:szCs w:val="24"/>
        </w:rPr>
        <w:t xml:space="preserve"> </w:t>
      </w:r>
      <w:r w:rsidRPr="0031691F">
        <w:rPr>
          <w:rFonts w:ascii="Arial" w:hAnsi="Arial" w:cs="Arial"/>
          <w:color w:val="000000" w:themeColor="text1"/>
          <w:sz w:val="24"/>
          <w:szCs w:val="24"/>
        </w:rPr>
        <w:t>prioritise</w:t>
      </w:r>
      <w:r>
        <w:rPr>
          <w:rFonts w:ascii="Arial" w:hAnsi="Arial" w:cs="Arial"/>
          <w:color w:val="000000" w:themeColor="text1"/>
          <w:sz w:val="24"/>
          <w:szCs w:val="24"/>
        </w:rPr>
        <w:t xml:space="preserve">d </w:t>
      </w:r>
      <w:r w:rsidRPr="0031691F">
        <w:rPr>
          <w:rFonts w:ascii="Arial" w:hAnsi="Arial" w:cs="Arial"/>
          <w:color w:val="000000" w:themeColor="text1"/>
          <w:sz w:val="24"/>
          <w:szCs w:val="24"/>
        </w:rPr>
        <w:t xml:space="preserve">between </w:t>
      </w:r>
      <w:r>
        <w:rPr>
          <w:rFonts w:ascii="Arial" w:hAnsi="Arial" w:cs="Arial"/>
          <w:color w:val="000000" w:themeColor="text1"/>
          <w:sz w:val="24"/>
          <w:szCs w:val="24"/>
        </w:rPr>
        <w:t>the</w:t>
      </w:r>
      <w:r w:rsidRPr="0031691F">
        <w:rPr>
          <w:rFonts w:ascii="Arial" w:hAnsi="Arial" w:cs="Arial"/>
          <w:color w:val="000000" w:themeColor="text1"/>
          <w:sz w:val="24"/>
          <w:szCs w:val="24"/>
        </w:rPr>
        <w:t xml:space="preserve"> assets based on the relative importance that each asset group contributes towards our goal of delivering an effective transport system.</w:t>
      </w:r>
      <w:r>
        <w:rPr>
          <w:rFonts w:ascii="Arial" w:hAnsi="Arial" w:cs="Arial"/>
          <w:color w:val="000000" w:themeColor="text1"/>
          <w:sz w:val="24"/>
          <w:szCs w:val="24"/>
        </w:rPr>
        <w:t xml:space="preserve"> </w:t>
      </w:r>
      <w:r w:rsidRPr="0031691F">
        <w:rPr>
          <w:rFonts w:ascii="Arial" w:hAnsi="Arial" w:cs="Arial"/>
          <w:color w:val="000000" w:themeColor="text1"/>
          <w:sz w:val="24"/>
          <w:szCs w:val="24"/>
        </w:rPr>
        <w:t xml:space="preserve"> This is crucial </w:t>
      </w:r>
      <w:r>
        <w:rPr>
          <w:rFonts w:ascii="Arial" w:hAnsi="Arial" w:cs="Arial"/>
          <w:color w:val="000000" w:themeColor="text1"/>
          <w:sz w:val="24"/>
          <w:szCs w:val="24"/>
        </w:rPr>
        <w:t>in order</w:t>
      </w:r>
      <w:r w:rsidRPr="0031691F">
        <w:rPr>
          <w:rFonts w:ascii="Arial" w:hAnsi="Arial" w:cs="Arial"/>
          <w:color w:val="000000" w:themeColor="text1"/>
          <w:sz w:val="24"/>
          <w:szCs w:val="24"/>
        </w:rPr>
        <w:t xml:space="preserve"> </w:t>
      </w:r>
      <w:r>
        <w:rPr>
          <w:rFonts w:ascii="Arial" w:hAnsi="Arial" w:cs="Arial"/>
          <w:color w:val="000000" w:themeColor="text1"/>
          <w:sz w:val="24"/>
          <w:szCs w:val="24"/>
        </w:rPr>
        <w:t>to realise the key strategic priorities and achieve the</w:t>
      </w:r>
      <w:r w:rsidRPr="0031691F">
        <w:rPr>
          <w:rFonts w:ascii="Arial" w:hAnsi="Arial" w:cs="Arial"/>
          <w:color w:val="000000" w:themeColor="text1"/>
          <w:sz w:val="24"/>
          <w:szCs w:val="24"/>
        </w:rPr>
        <w:t xml:space="preserve"> broader economic, social and environmental goals</w:t>
      </w:r>
      <w:r>
        <w:rPr>
          <w:rFonts w:ascii="Arial" w:hAnsi="Arial" w:cs="Arial"/>
          <w:color w:val="000000" w:themeColor="text1"/>
          <w:sz w:val="24"/>
          <w:szCs w:val="24"/>
        </w:rPr>
        <w:t xml:space="preserve"> as set out in the TAMP over </w:t>
      </w:r>
      <w:r w:rsidRPr="009248B2">
        <w:rPr>
          <w:rFonts w:ascii="Arial" w:hAnsi="Arial" w:cs="Arial"/>
          <w:color w:val="000000" w:themeColor="text1"/>
          <w:sz w:val="24"/>
          <w:szCs w:val="24"/>
        </w:rPr>
        <w:t>the period 2015/16 to 2029/30</w:t>
      </w:r>
      <w:r>
        <w:rPr>
          <w:rFonts w:ascii="Arial" w:hAnsi="Arial" w:cs="Arial"/>
          <w:color w:val="000000" w:themeColor="text1"/>
          <w:sz w:val="24"/>
          <w:szCs w:val="24"/>
        </w:rPr>
        <w:t xml:space="preserve"> </w:t>
      </w:r>
    </w:p>
    <w:p w14:paraId="044AA3B4" w14:textId="77777777" w:rsidR="00111DD2" w:rsidRDefault="00111DD2" w:rsidP="00111DD2">
      <w:pPr>
        <w:spacing w:after="0" w:line="276" w:lineRule="auto"/>
        <w:jc w:val="both"/>
        <w:rPr>
          <w:rFonts w:ascii="Arial" w:hAnsi="Arial" w:cs="Arial"/>
          <w:color w:val="000000" w:themeColor="text1"/>
          <w:sz w:val="24"/>
          <w:szCs w:val="24"/>
        </w:rPr>
      </w:pPr>
    </w:p>
    <w:p w14:paraId="3E76E524"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The data will be collected and managed in line with the guidance contained in the Highway Maintenance Efficiency Programme (HMEP)</w:t>
      </w:r>
      <w:r w:rsidRPr="0031691F">
        <w:rPr>
          <w:rFonts w:ascii="Arial" w:hAnsi="Arial" w:cs="Arial"/>
          <w:color w:val="000000" w:themeColor="text1"/>
          <w:sz w:val="24"/>
          <w:szCs w:val="24"/>
        </w:rPr>
        <w:t xml:space="preserve">.  </w:t>
      </w:r>
      <w:r>
        <w:rPr>
          <w:rFonts w:ascii="Arial" w:hAnsi="Arial" w:cs="Arial"/>
          <w:color w:val="000000" w:themeColor="text1"/>
          <w:sz w:val="24"/>
          <w:szCs w:val="24"/>
        </w:rPr>
        <w:t xml:space="preserve">The data will also be used to value the assets in line with the Whole of Government Accounts procedure.  The data will be used to support performance management and progress will be reported in maintaining the assets annually as part of the TAMP data refresh reporting procedures. </w:t>
      </w:r>
    </w:p>
    <w:p w14:paraId="72416B1E" w14:textId="77777777" w:rsidR="00111DD2" w:rsidRDefault="00111DD2" w:rsidP="00111DD2">
      <w:pPr>
        <w:spacing w:after="0" w:line="276" w:lineRule="auto"/>
        <w:jc w:val="both"/>
        <w:rPr>
          <w:rFonts w:ascii="Arial" w:hAnsi="Arial" w:cs="Arial"/>
          <w:sz w:val="24"/>
          <w:szCs w:val="24"/>
        </w:rPr>
      </w:pPr>
    </w:p>
    <w:p w14:paraId="52B76452" w14:textId="77777777" w:rsidR="00111DD2" w:rsidRDefault="00111DD2" w:rsidP="00111DD2">
      <w:pPr>
        <w:spacing w:after="0" w:line="276" w:lineRule="auto"/>
        <w:jc w:val="both"/>
        <w:rPr>
          <w:rFonts w:ascii="Arial" w:hAnsi="Arial" w:cs="Arial"/>
          <w:sz w:val="24"/>
          <w:szCs w:val="24"/>
        </w:rPr>
      </w:pPr>
    </w:p>
    <w:p w14:paraId="60907288" w14:textId="77777777" w:rsidR="00111DD2" w:rsidRDefault="00111DD2" w:rsidP="00111DD2">
      <w:pPr>
        <w:spacing w:after="0" w:line="276" w:lineRule="auto"/>
        <w:jc w:val="both"/>
        <w:rPr>
          <w:rFonts w:ascii="Arial" w:hAnsi="Arial" w:cs="Arial"/>
          <w:sz w:val="24"/>
          <w:szCs w:val="24"/>
        </w:rPr>
      </w:pPr>
    </w:p>
    <w:p w14:paraId="2086B5F5" w14:textId="77777777" w:rsidR="00111DD2" w:rsidRDefault="00111DD2" w:rsidP="00111DD2">
      <w:pPr>
        <w:spacing w:after="0" w:line="276" w:lineRule="auto"/>
        <w:jc w:val="both"/>
        <w:rPr>
          <w:rFonts w:ascii="Arial" w:hAnsi="Arial" w:cs="Arial"/>
          <w:sz w:val="24"/>
          <w:szCs w:val="24"/>
        </w:rPr>
      </w:pPr>
    </w:p>
    <w:p w14:paraId="6AFF36B7" w14:textId="77777777" w:rsidR="00111DD2" w:rsidRDefault="00111DD2" w:rsidP="00111DD2">
      <w:pPr>
        <w:spacing w:after="0" w:line="276" w:lineRule="auto"/>
        <w:jc w:val="both"/>
        <w:rPr>
          <w:rFonts w:ascii="Arial" w:hAnsi="Arial" w:cs="Arial"/>
          <w:sz w:val="24"/>
          <w:szCs w:val="24"/>
        </w:rPr>
      </w:pPr>
    </w:p>
    <w:p w14:paraId="5BE30BF5" w14:textId="77777777" w:rsidR="00111DD2" w:rsidRDefault="00111DD2" w:rsidP="00111DD2">
      <w:pPr>
        <w:spacing w:after="0" w:line="276" w:lineRule="auto"/>
        <w:jc w:val="both"/>
        <w:rPr>
          <w:rFonts w:ascii="Arial" w:hAnsi="Arial" w:cs="Arial"/>
          <w:sz w:val="24"/>
          <w:szCs w:val="24"/>
        </w:rPr>
      </w:pPr>
    </w:p>
    <w:p w14:paraId="304E8B0C" w14:textId="77777777" w:rsidR="00111DD2" w:rsidRDefault="00111DD2" w:rsidP="00111DD2">
      <w:pPr>
        <w:spacing w:after="0" w:line="276" w:lineRule="auto"/>
        <w:jc w:val="both"/>
        <w:rPr>
          <w:rFonts w:ascii="Arial" w:hAnsi="Arial" w:cs="Arial"/>
          <w:sz w:val="24"/>
          <w:szCs w:val="24"/>
        </w:rPr>
      </w:pPr>
    </w:p>
    <w:p w14:paraId="50392B6B" w14:textId="77777777" w:rsidR="00111DD2" w:rsidRDefault="00111DD2" w:rsidP="00111DD2">
      <w:pPr>
        <w:spacing w:after="0" w:line="276" w:lineRule="auto"/>
        <w:jc w:val="both"/>
        <w:rPr>
          <w:rFonts w:ascii="Arial" w:hAnsi="Arial" w:cs="Arial"/>
          <w:sz w:val="24"/>
          <w:szCs w:val="24"/>
        </w:rPr>
      </w:pPr>
    </w:p>
    <w:p w14:paraId="3C437C77" w14:textId="77777777" w:rsidR="00111DD2" w:rsidRDefault="00111DD2" w:rsidP="00111DD2">
      <w:pPr>
        <w:spacing w:after="0" w:line="276" w:lineRule="auto"/>
        <w:jc w:val="both"/>
        <w:rPr>
          <w:rFonts w:ascii="Arial" w:hAnsi="Arial" w:cs="Arial"/>
          <w:sz w:val="24"/>
          <w:szCs w:val="24"/>
        </w:rPr>
      </w:pPr>
    </w:p>
    <w:p w14:paraId="040ABDD9" w14:textId="77777777" w:rsidR="00111DD2" w:rsidRPr="0031691F" w:rsidRDefault="00111DD2" w:rsidP="00111DD2">
      <w:pPr>
        <w:spacing w:after="0" w:line="276" w:lineRule="auto"/>
        <w:jc w:val="both"/>
        <w:rPr>
          <w:rFonts w:ascii="Arial" w:hAnsi="Arial" w:cs="Arial"/>
          <w:sz w:val="24"/>
          <w:szCs w:val="24"/>
        </w:rPr>
      </w:pPr>
    </w:p>
    <w:p w14:paraId="2B21CE6D" w14:textId="77777777" w:rsidR="00111DD2" w:rsidRPr="0093401A" w:rsidRDefault="00111DD2" w:rsidP="00111DD2">
      <w:pPr>
        <w:spacing w:after="0" w:line="276" w:lineRule="auto"/>
        <w:jc w:val="both"/>
        <w:rPr>
          <w:rFonts w:ascii="Arial" w:hAnsi="Arial" w:cs="Arial"/>
          <w:b/>
          <w:color w:val="000000" w:themeColor="text1"/>
          <w:sz w:val="32"/>
          <w:szCs w:val="32"/>
        </w:rPr>
      </w:pPr>
      <w:r w:rsidRPr="0093401A">
        <w:rPr>
          <w:rFonts w:ascii="Arial" w:hAnsi="Arial" w:cs="Arial"/>
          <w:b/>
          <w:color w:val="000000" w:themeColor="text1"/>
          <w:sz w:val="32"/>
          <w:szCs w:val="32"/>
        </w:rPr>
        <w:t>2– Measuring Asset Condition</w:t>
      </w:r>
    </w:p>
    <w:p w14:paraId="4AF905F6" w14:textId="77777777" w:rsidR="00111DD2" w:rsidRPr="0093401A" w:rsidRDefault="00111DD2" w:rsidP="00111DD2">
      <w:pPr>
        <w:spacing w:after="0" w:line="276" w:lineRule="auto"/>
        <w:jc w:val="both"/>
        <w:rPr>
          <w:rFonts w:ascii="Arial" w:hAnsi="Arial" w:cs="Arial"/>
          <w:color w:val="000000" w:themeColor="text1"/>
          <w:sz w:val="24"/>
          <w:szCs w:val="24"/>
        </w:rPr>
      </w:pPr>
    </w:p>
    <w:p w14:paraId="4E668A74" w14:textId="77777777" w:rsidR="00111DD2" w:rsidRDefault="00111DD2" w:rsidP="00111DD2">
      <w:pPr>
        <w:spacing w:after="0" w:line="276" w:lineRule="auto"/>
        <w:jc w:val="both"/>
        <w:rPr>
          <w:rFonts w:ascii="Arial" w:hAnsi="Arial" w:cs="Arial"/>
          <w:color w:val="000000" w:themeColor="text1"/>
          <w:sz w:val="24"/>
          <w:szCs w:val="24"/>
        </w:rPr>
      </w:pPr>
      <w:r w:rsidRPr="0093401A">
        <w:rPr>
          <w:rFonts w:ascii="Arial" w:hAnsi="Arial" w:cs="Arial"/>
          <w:color w:val="000000" w:themeColor="text1"/>
          <w:sz w:val="24"/>
          <w:szCs w:val="24"/>
        </w:rPr>
        <w:t>An essential component of an effective asset management regime is the ongoing monitoring of an assets condition</w:t>
      </w:r>
      <w:r>
        <w:rPr>
          <w:rFonts w:ascii="Arial" w:hAnsi="Arial" w:cs="Arial"/>
          <w:color w:val="000000" w:themeColor="text1"/>
          <w:sz w:val="24"/>
          <w:szCs w:val="24"/>
        </w:rPr>
        <w:t xml:space="preserve"> as this enables determining</w:t>
      </w:r>
      <w:r w:rsidRPr="0093401A">
        <w:rPr>
          <w:rFonts w:ascii="Arial" w:hAnsi="Arial" w:cs="Arial"/>
          <w:color w:val="000000" w:themeColor="text1"/>
          <w:sz w:val="24"/>
          <w:szCs w:val="24"/>
        </w:rPr>
        <w:t xml:space="preserve"> where an asset is in its life-cycle</w:t>
      </w:r>
      <w:r>
        <w:rPr>
          <w:rFonts w:ascii="Arial" w:hAnsi="Arial" w:cs="Arial"/>
          <w:color w:val="000000" w:themeColor="text1"/>
          <w:sz w:val="24"/>
          <w:szCs w:val="24"/>
        </w:rPr>
        <w:t xml:space="preserve"> so that intervention </w:t>
      </w:r>
      <w:r w:rsidRPr="0093401A">
        <w:rPr>
          <w:rFonts w:ascii="Arial" w:hAnsi="Arial" w:cs="Arial"/>
          <w:color w:val="000000" w:themeColor="text1"/>
          <w:sz w:val="24"/>
          <w:szCs w:val="24"/>
        </w:rPr>
        <w:t xml:space="preserve">with the right treatment at the optimal time </w:t>
      </w:r>
      <w:r>
        <w:rPr>
          <w:rFonts w:ascii="Arial" w:hAnsi="Arial" w:cs="Arial"/>
          <w:color w:val="000000" w:themeColor="text1"/>
          <w:sz w:val="24"/>
          <w:szCs w:val="24"/>
        </w:rPr>
        <w:t>to effectively utilise</w:t>
      </w:r>
      <w:r w:rsidRPr="0093401A">
        <w:rPr>
          <w:rFonts w:ascii="Arial" w:hAnsi="Arial" w:cs="Arial"/>
          <w:color w:val="000000" w:themeColor="text1"/>
          <w:sz w:val="24"/>
          <w:szCs w:val="24"/>
        </w:rPr>
        <w:t xml:space="preserve"> re</w:t>
      </w:r>
      <w:r>
        <w:rPr>
          <w:rFonts w:ascii="Arial" w:hAnsi="Arial" w:cs="Arial"/>
          <w:color w:val="000000" w:themeColor="text1"/>
          <w:sz w:val="24"/>
          <w:szCs w:val="24"/>
        </w:rPr>
        <w:t>sources in the most cost effective manner.</w:t>
      </w:r>
    </w:p>
    <w:p w14:paraId="4EDA670C" w14:textId="77777777" w:rsidR="00111DD2" w:rsidRPr="0093401A" w:rsidRDefault="00111DD2" w:rsidP="00111DD2">
      <w:pPr>
        <w:spacing w:after="0" w:line="276" w:lineRule="auto"/>
        <w:jc w:val="both"/>
        <w:rPr>
          <w:rFonts w:ascii="Arial" w:hAnsi="Arial" w:cs="Arial"/>
          <w:color w:val="000000" w:themeColor="text1"/>
          <w:sz w:val="24"/>
          <w:szCs w:val="24"/>
        </w:rPr>
      </w:pPr>
    </w:p>
    <w:p w14:paraId="2BB00835" w14:textId="77777777" w:rsidR="00111DD2" w:rsidRPr="0093401A" w:rsidRDefault="00111DD2" w:rsidP="00111DD2">
      <w:pPr>
        <w:spacing w:after="0" w:line="276" w:lineRule="auto"/>
        <w:jc w:val="both"/>
        <w:rPr>
          <w:rFonts w:ascii="Arial" w:hAnsi="Arial" w:cs="Arial"/>
          <w:color w:val="000000" w:themeColor="text1"/>
          <w:sz w:val="24"/>
          <w:szCs w:val="24"/>
        </w:rPr>
      </w:pPr>
      <w:r w:rsidRPr="0093401A">
        <w:rPr>
          <w:rFonts w:ascii="Arial" w:hAnsi="Arial" w:cs="Arial"/>
          <w:color w:val="000000" w:themeColor="text1"/>
          <w:sz w:val="24"/>
          <w:szCs w:val="24"/>
        </w:rPr>
        <w:t xml:space="preserve">Monitoring and measuring the condition of </w:t>
      </w:r>
      <w:r>
        <w:rPr>
          <w:rFonts w:ascii="Arial" w:hAnsi="Arial" w:cs="Arial"/>
          <w:color w:val="000000" w:themeColor="text1"/>
          <w:sz w:val="24"/>
          <w:szCs w:val="24"/>
        </w:rPr>
        <w:t xml:space="preserve">the </w:t>
      </w:r>
      <w:r w:rsidRPr="0093401A">
        <w:rPr>
          <w:rFonts w:ascii="Arial" w:hAnsi="Arial" w:cs="Arial"/>
          <w:color w:val="000000" w:themeColor="text1"/>
          <w:sz w:val="24"/>
          <w:szCs w:val="24"/>
        </w:rPr>
        <w:t xml:space="preserve">assets over a period of time enables </w:t>
      </w:r>
      <w:r>
        <w:rPr>
          <w:rFonts w:ascii="Arial" w:hAnsi="Arial" w:cs="Arial"/>
          <w:color w:val="000000" w:themeColor="text1"/>
          <w:sz w:val="24"/>
          <w:szCs w:val="24"/>
        </w:rPr>
        <w:t>the effect of</w:t>
      </w:r>
      <w:r w:rsidRPr="0093401A">
        <w:rPr>
          <w:rFonts w:ascii="Arial" w:hAnsi="Arial" w:cs="Arial"/>
          <w:color w:val="000000" w:themeColor="text1"/>
          <w:sz w:val="24"/>
          <w:szCs w:val="24"/>
        </w:rPr>
        <w:t xml:space="preserve"> maintenance strategies or material </w:t>
      </w:r>
      <w:r>
        <w:rPr>
          <w:rFonts w:ascii="Arial" w:hAnsi="Arial" w:cs="Arial"/>
          <w:color w:val="000000" w:themeColor="text1"/>
          <w:sz w:val="24"/>
          <w:szCs w:val="24"/>
        </w:rPr>
        <w:t>uses</w:t>
      </w:r>
      <w:r w:rsidRPr="0093401A">
        <w:rPr>
          <w:rFonts w:ascii="Arial" w:hAnsi="Arial" w:cs="Arial"/>
          <w:color w:val="000000" w:themeColor="text1"/>
          <w:sz w:val="24"/>
          <w:szCs w:val="24"/>
        </w:rPr>
        <w:t xml:space="preserve"> </w:t>
      </w:r>
      <w:r>
        <w:rPr>
          <w:rFonts w:ascii="Arial" w:hAnsi="Arial" w:cs="Arial"/>
          <w:color w:val="000000" w:themeColor="text1"/>
          <w:sz w:val="24"/>
          <w:szCs w:val="24"/>
        </w:rPr>
        <w:t>to be assessed and</w:t>
      </w:r>
      <w:r w:rsidRPr="0093401A">
        <w:rPr>
          <w:rFonts w:ascii="Arial" w:hAnsi="Arial" w:cs="Arial"/>
          <w:color w:val="000000" w:themeColor="text1"/>
          <w:sz w:val="24"/>
          <w:szCs w:val="24"/>
        </w:rPr>
        <w:t xml:space="preserve"> early opportunity to ame</w:t>
      </w:r>
      <w:r>
        <w:rPr>
          <w:rFonts w:ascii="Arial" w:hAnsi="Arial" w:cs="Arial"/>
          <w:color w:val="000000" w:themeColor="text1"/>
          <w:sz w:val="24"/>
          <w:szCs w:val="24"/>
        </w:rPr>
        <w:t xml:space="preserve">nd these if required. Where </w:t>
      </w:r>
      <w:r w:rsidRPr="0093401A">
        <w:rPr>
          <w:rFonts w:ascii="Arial" w:hAnsi="Arial" w:cs="Arial"/>
          <w:color w:val="000000" w:themeColor="text1"/>
          <w:sz w:val="24"/>
          <w:szCs w:val="24"/>
        </w:rPr>
        <w:t xml:space="preserve">up to date engineering data </w:t>
      </w:r>
      <w:r>
        <w:rPr>
          <w:rFonts w:ascii="Arial" w:hAnsi="Arial" w:cs="Arial"/>
          <w:color w:val="000000" w:themeColor="text1"/>
          <w:sz w:val="24"/>
          <w:szCs w:val="24"/>
        </w:rPr>
        <w:t>is not currently available for</w:t>
      </w:r>
      <w:r w:rsidRPr="0093401A">
        <w:rPr>
          <w:rFonts w:ascii="Arial" w:hAnsi="Arial" w:cs="Arial"/>
          <w:color w:val="000000" w:themeColor="text1"/>
          <w:sz w:val="24"/>
          <w:szCs w:val="24"/>
        </w:rPr>
        <w:t xml:space="preserve"> asset groups alternative data sources in the interim </w:t>
      </w:r>
      <w:r>
        <w:rPr>
          <w:rFonts w:ascii="Arial" w:hAnsi="Arial" w:cs="Arial"/>
          <w:color w:val="000000" w:themeColor="text1"/>
          <w:sz w:val="24"/>
          <w:szCs w:val="24"/>
        </w:rPr>
        <w:t xml:space="preserve">are used </w:t>
      </w:r>
      <w:r w:rsidRPr="0093401A">
        <w:rPr>
          <w:rFonts w:ascii="Arial" w:hAnsi="Arial" w:cs="Arial"/>
          <w:color w:val="000000" w:themeColor="text1"/>
          <w:sz w:val="24"/>
          <w:szCs w:val="24"/>
        </w:rPr>
        <w:t>to make initial assessments of the overall condition of the asset grouping.</w:t>
      </w:r>
    </w:p>
    <w:p w14:paraId="1B37B2B9" w14:textId="77777777" w:rsidR="00111DD2" w:rsidRPr="0093401A" w:rsidRDefault="00111DD2" w:rsidP="00111DD2">
      <w:pPr>
        <w:spacing w:after="0" w:line="276" w:lineRule="auto"/>
        <w:jc w:val="both"/>
        <w:rPr>
          <w:rFonts w:ascii="Arial" w:hAnsi="Arial" w:cs="Arial"/>
          <w:color w:val="000000" w:themeColor="text1"/>
          <w:sz w:val="24"/>
          <w:szCs w:val="24"/>
        </w:rPr>
      </w:pPr>
    </w:p>
    <w:p w14:paraId="42D0120A" w14:textId="77777777" w:rsidR="00111DD2" w:rsidRPr="0093401A"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Pr="0093401A">
        <w:rPr>
          <w:rFonts w:ascii="Arial" w:hAnsi="Arial" w:cs="Arial"/>
          <w:color w:val="000000" w:themeColor="text1"/>
          <w:sz w:val="24"/>
          <w:szCs w:val="24"/>
        </w:rPr>
        <w:t xml:space="preserve">data-gap </w:t>
      </w:r>
      <w:r>
        <w:rPr>
          <w:rFonts w:ascii="Arial" w:hAnsi="Arial" w:cs="Arial"/>
          <w:color w:val="000000" w:themeColor="text1"/>
          <w:sz w:val="24"/>
          <w:szCs w:val="24"/>
        </w:rPr>
        <w:t xml:space="preserve">will be addressed </w:t>
      </w:r>
      <w:r w:rsidRPr="0093401A">
        <w:rPr>
          <w:rFonts w:ascii="Arial" w:hAnsi="Arial" w:cs="Arial"/>
          <w:color w:val="000000" w:themeColor="text1"/>
          <w:sz w:val="24"/>
          <w:szCs w:val="24"/>
        </w:rPr>
        <w:t>by collecting engineering data that is considered most the appropriate for each particular asset grouping.  For some assets this will include information collected via mechanical means, for others this will involve the collection of objective data by highway inspectors or operatives using national guidelines.  For other assets, the condition will be determined using data sources such as age profiles etc.</w:t>
      </w:r>
    </w:p>
    <w:p w14:paraId="4350D144" w14:textId="77777777" w:rsidR="00111DD2" w:rsidRPr="0093401A" w:rsidRDefault="00111DD2" w:rsidP="00111DD2">
      <w:pPr>
        <w:spacing w:after="0" w:line="276" w:lineRule="auto"/>
        <w:jc w:val="both"/>
        <w:rPr>
          <w:rFonts w:ascii="Arial" w:hAnsi="Arial" w:cs="Arial"/>
          <w:color w:val="000000" w:themeColor="text1"/>
          <w:sz w:val="24"/>
          <w:szCs w:val="24"/>
        </w:rPr>
      </w:pPr>
    </w:p>
    <w:p w14:paraId="0E78EA0F" w14:textId="77777777" w:rsidR="00111DD2" w:rsidRPr="0093401A" w:rsidRDefault="00111DD2" w:rsidP="00111DD2">
      <w:pPr>
        <w:spacing w:after="0" w:line="276" w:lineRule="auto"/>
        <w:jc w:val="both"/>
        <w:rPr>
          <w:rFonts w:ascii="Arial" w:hAnsi="Arial" w:cs="Arial"/>
          <w:color w:val="000000" w:themeColor="text1"/>
          <w:sz w:val="24"/>
          <w:szCs w:val="24"/>
        </w:rPr>
      </w:pPr>
      <w:r w:rsidRPr="0093401A">
        <w:rPr>
          <w:rFonts w:ascii="Arial" w:hAnsi="Arial" w:cs="Arial"/>
          <w:color w:val="000000" w:themeColor="text1"/>
          <w:sz w:val="24"/>
          <w:szCs w:val="24"/>
        </w:rPr>
        <w:t xml:space="preserve">Even where engineering data is currently available and considered to be robust </w:t>
      </w:r>
      <w:r>
        <w:rPr>
          <w:rFonts w:ascii="Arial" w:hAnsi="Arial" w:cs="Arial"/>
          <w:color w:val="000000" w:themeColor="text1"/>
          <w:sz w:val="24"/>
          <w:szCs w:val="24"/>
        </w:rPr>
        <w:t xml:space="preserve">efforts </w:t>
      </w:r>
      <w:r w:rsidRPr="0093401A">
        <w:rPr>
          <w:rFonts w:ascii="Arial" w:hAnsi="Arial" w:cs="Arial"/>
          <w:color w:val="000000" w:themeColor="text1"/>
          <w:sz w:val="24"/>
          <w:szCs w:val="24"/>
        </w:rPr>
        <w:t xml:space="preserve"> will continue to explore alternative data collection methodologies and will migrate should other data collection systems provide better information with which to manage </w:t>
      </w:r>
      <w:r>
        <w:rPr>
          <w:rFonts w:ascii="Arial" w:hAnsi="Arial" w:cs="Arial"/>
          <w:color w:val="000000" w:themeColor="text1"/>
          <w:sz w:val="24"/>
          <w:szCs w:val="24"/>
        </w:rPr>
        <w:t>the</w:t>
      </w:r>
      <w:r w:rsidRPr="0093401A">
        <w:rPr>
          <w:rFonts w:ascii="Arial" w:hAnsi="Arial" w:cs="Arial"/>
          <w:color w:val="000000" w:themeColor="text1"/>
          <w:sz w:val="24"/>
          <w:szCs w:val="24"/>
        </w:rPr>
        <w:t xml:space="preserve"> assets more effectively e.g. through scenario planning etc.</w:t>
      </w:r>
    </w:p>
    <w:p w14:paraId="4FB7F872" w14:textId="77777777" w:rsidR="00111DD2" w:rsidRPr="0093401A" w:rsidRDefault="00111DD2" w:rsidP="00111DD2">
      <w:pPr>
        <w:spacing w:after="0" w:line="276" w:lineRule="auto"/>
        <w:jc w:val="both"/>
        <w:rPr>
          <w:rFonts w:ascii="Arial" w:hAnsi="Arial" w:cs="Arial"/>
          <w:color w:val="000000" w:themeColor="text1"/>
          <w:sz w:val="24"/>
          <w:szCs w:val="24"/>
        </w:rPr>
      </w:pPr>
    </w:p>
    <w:p w14:paraId="5FC313B1" w14:textId="77777777" w:rsidR="00111DD2" w:rsidRDefault="00111DD2">
      <w:pPr>
        <w:rPr>
          <w:rFonts w:ascii="Arial" w:hAnsi="Arial" w:cs="Arial"/>
          <w:b/>
          <w:color w:val="000000" w:themeColor="text1"/>
          <w:sz w:val="24"/>
          <w:szCs w:val="24"/>
        </w:rPr>
      </w:pPr>
      <w:r>
        <w:rPr>
          <w:rFonts w:ascii="Arial" w:hAnsi="Arial" w:cs="Arial"/>
          <w:b/>
          <w:color w:val="000000" w:themeColor="text1"/>
          <w:sz w:val="24"/>
          <w:szCs w:val="24"/>
        </w:rPr>
        <w:br w:type="page"/>
      </w:r>
    </w:p>
    <w:p w14:paraId="59D744D1" w14:textId="77777777" w:rsidR="00111DD2" w:rsidRPr="0093401A" w:rsidRDefault="00111DD2" w:rsidP="00111DD2">
      <w:pPr>
        <w:spacing w:after="0" w:line="276" w:lineRule="auto"/>
        <w:jc w:val="both"/>
        <w:rPr>
          <w:rFonts w:ascii="Arial" w:hAnsi="Arial" w:cs="Arial"/>
          <w:b/>
          <w:color w:val="000000" w:themeColor="text1"/>
          <w:sz w:val="32"/>
          <w:szCs w:val="32"/>
        </w:rPr>
      </w:pPr>
      <w:r w:rsidRPr="0093401A">
        <w:rPr>
          <w:rFonts w:ascii="Arial" w:hAnsi="Arial" w:cs="Arial"/>
          <w:b/>
          <w:color w:val="000000" w:themeColor="text1"/>
          <w:sz w:val="32"/>
          <w:szCs w:val="32"/>
        </w:rPr>
        <w:lastRenderedPageBreak/>
        <w:t xml:space="preserve">3 - Data Gathering </w:t>
      </w:r>
      <w:r>
        <w:rPr>
          <w:rFonts w:ascii="Arial" w:hAnsi="Arial" w:cs="Arial"/>
          <w:b/>
          <w:color w:val="000000" w:themeColor="text1"/>
          <w:sz w:val="32"/>
          <w:szCs w:val="32"/>
        </w:rPr>
        <w:t>Approach</w:t>
      </w:r>
    </w:p>
    <w:p w14:paraId="3277E5C3" w14:textId="77777777" w:rsidR="00111DD2" w:rsidRPr="0093401A" w:rsidRDefault="00111DD2" w:rsidP="00111DD2">
      <w:pPr>
        <w:spacing w:after="0" w:line="276" w:lineRule="auto"/>
        <w:jc w:val="both"/>
        <w:rPr>
          <w:rFonts w:ascii="Arial" w:hAnsi="Arial" w:cs="Arial"/>
          <w:color w:val="000000" w:themeColor="text1"/>
          <w:sz w:val="24"/>
          <w:szCs w:val="24"/>
        </w:rPr>
      </w:pPr>
    </w:p>
    <w:p w14:paraId="3CB62988" w14:textId="77777777" w:rsidR="00111DD2" w:rsidRPr="00E3444C" w:rsidRDefault="00111DD2" w:rsidP="00111DD2">
      <w:pPr>
        <w:spacing w:after="0" w:line="276" w:lineRule="auto"/>
        <w:jc w:val="both"/>
        <w:rPr>
          <w:rFonts w:ascii="Arial" w:hAnsi="Arial" w:cs="Arial"/>
          <w:color w:val="000000" w:themeColor="text1"/>
          <w:sz w:val="24"/>
          <w:szCs w:val="24"/>
        </w:rPr>
      </w:pPr>
      <w:r w:rsidRPr="00E3444C">
        <w:rPr>
          <w:rFonts w:ascii="Arial" w:hAnsi="Arial" w:cs="Arial"/>
          <w:color w:val="000000" w:themeColor="text1"/>
          <w:sz w:val="24"/>
          <w:szCs w:val="24"/>
        </w:rPr>
        <w:t xml:space="preserve">The transport infrastructure asset is diverse encompassing the </w:t>
      </w:r>
      <w:r>
        <w:rPr>
          <w:rFonts w:ascii="Arial" w:hAnsi="Arial" w:cs="Arial"/>
          <w:color w:val="000000" w:themeColor="text1"/>
          <w:sz w:val="24"/>
          <w:szCs w:val="24"/>
        </w:rPr>
        <w:t xml:space="preserve">fabric of publicly maintainable </w:t>
      </w:r>
      <w:r w:rsidRPr="00E3444C">
        <w:rPr>
          <w:rFonts w:ascii="Arial" w:hAnsi="Arial" w:cs="Arial"/>
          <w:color w:val="000000" w:themeColor="text1"/>
          <w:sz w:val="24"/>
          <w:szCs w:val="24"/>
        </w:rPr>
        <w:t>highway</w:t>
      </w:r>
      <w:r>
        <w:rPr>
          <w:rFonts w:ascii="Arial" w:hAnsi="Arial" w:cs="Arial"/>
          <w:color w:val="000000" w:themeColor="text1"/>
          <w:sz w:val="24"/>
          <w:szCs w:val="24"/>
        </w:rPr>
        <w:t>s</w:t>
      </w:r>
      <w:r w:rsidRPr="00E3444C">
        <w:rPr>
          <w:rFonts w:ascii="Arial" w:hAnsi="Arial" w:cs="Arial"/>
          <w:color w:val="000000" w:themeColor="text1"/>
          <w:sz w:val="24"/>
          <w:szCs w:val="24"/>
        </w:rPr>
        <w:t>, structures, street lighting, signs</w:t>
      </w:r>
      <w:r>
        <w:rPr>
          <w:rFonts w:ascii="Arial" w:hAnsi="Arial" w:cs="Arial"/>
          <w:color w:val="000000" w:themeColor="text1"/>
          <w:sz w:val="24"/>
          <w:szCs w:val="24"/>
        </w:rPr>
        <w:t>, o</w:t>
      </w:r>
      <w:r w:rsidRPr="00E3444C">
        <w:rPr>
          <w:rFonts w:ascii="Arial" w:hAnsi="Arial" w:cs="Arial"/>
          <w:color w:val="000000" w:themeColor="text1"/>
          <w:sz w:val="24"/>
          <w:szCs w:val="24"/>
        </w:rPr>
        <w:t>ther street furniture</w:t>
      </w:r>
      <w:r>
        <w:rPr>
          <w:rFonts w:ascii="Arial" w:hAnsi="Arial" w:cs="Arial"/>
          <w:color w:val="000000" w:themeColor="text1"/>
          <w:sz w:val="24"/>
          <w:szCs w:val="24"/>
        </w:rPr>
        <w:t xml:space="preserve"> and other asset types</w:t>
      </w:r>
      <w:r w:rsidRPr="00E3444C">
        <w:rPr>
          <w:rFonts w:ascii="Arial" w:hAnsi="Arial" w:cs="Arial"/>
          <w:color w:val="000000" w:themeColor="text1"/>
          <w:sz w:val="24"/>
          <w:szCs w:val="24"/>
        </w:rPr>
        <w:t>.</w:t>
      </w:r>
      <w:r>
        <w:rPr>
          <w:rFonts w:ascii="Arial" w:hAnsi="Arial" w:cs="Arial"/>
          <w:color w:val="000000" w:themeColor="text1"/>
          <w:sz w:val="24"/>
          <w:szCs w:val="24"/>
        </w:rPr>
        <w:t xml:space="preserve"> </w:t>
      </w:r>
      <w:r w:rsidRPr="00E3444C">
        <w:rPr>
          <w:rFonts w:ascii="Arial" w:hAnsi="Arial" w:cs="Arial"/>
          <w:color w:val="000000" w:themeColor="text1"/>
          <w:sz w:val="24"/>
          <w:szCs w:val="24"/>
        </w:rPr>
        <w:t xml:space="preserve"> In order to make the most appropriate investment decisions it is vital we have </w:t>
      </w:r>
      <w:r w:rsidRPr="00403917">
        <w:rPr>
          <w:rFonts w:ascii="Arial" w:hAnsi="Arial" w:cs="Arial"/>
          <w:color w:val="000000" w:themeColor="text1"/>
          <w:sz w:val="24"/>
          <w:szCs w:val="24"/>
        </w:rPr>
        <w:t xml:space="preserve">sufficient </w:t>
      </w:r>
      <w:r w:rsidRPr="00E3444C">
        <w:rPr>
          <w:rFonts w:ascii="Arial" w:hAnsi="Arial" w:cs="Arial"/>
          <w:color w:val="000000" w:themeColor="text1"/>
          <w:sz w:val="24"/>
          <w:szCs w:val="24"/>
        </w:rPr>
        <w:t>knowledge of the condition, location and lifespan of each of the highway assets.</w:t>
      </w:r>
      <w:r>
        <w:rPr>
          <w:rFonts w:ascii="Arial" w:hAnsi="Arial" w:cs="Arial"/>
          <w:color w:val="000000" w:themeColor="text1"/>
          <w:sz w:val="24"/>
          <w:szCs w:val="24"/>
        </w:rPr>
        <w:t xml:space="preserve">  </w:t>
      </w:r>
      <w:r w:rsidRPr="00E3444C">
        <w:rPr>
          <w:rFonts w:ascii="Arial" w:hAnsi="Arial" w:cs="Arial"/>
          <w:color w:val="000000" w:themeColor="text1"/>
          <w:sz w:val="24"/>
          <w:szCs w:val="24"/>
        </w:rPr>
        <w:t>The level of information r</w:t>
      </w:r>
      <w:r>
        <w:rPr>
          <w:rFonts w:ascii="Arial" w:hAnsi="Arial" w:cs="Arial"/>
          <w:color w:val="000000" w:themeColor="text1"/>
          <w:sz w:val="24"/>
          <w:szCs w:val="24"/>
        </w:rPr>
        <w:t>equired will vary depending on:</w:t>
      </w:r>
    </w:p>
    <w:p w14:paraId="33640905" w14:textId="77777777" w:rsidR="00111DD2" w:rsidRPr="00E3444C" w:rsidRDefault="00111DD2" w:rsidP="00111DD2">
      <w:pPr>
        <w:pStyle w:val="ListParagraph"/>
        <w:numPr>
          <w:ilvl w:val="0"/>
          <w:numId w:val="4"/>
        </w:numPr>
        <w:spacing w:after="0" w:line="276" w:lineRule="auto"/>
        <w:ind w:left="357" w:hanging="357"/>
        <w:jc w:val="both"/>
        <w:rPr>
          <w:rFonts w:ascii="Arial" w:hAnsi="Arial" w:cs="Arial"/>
          <w:color w:val="000000" w:themeColor="text1"/>
          <w:sz w:val="24"/>
          <w:szCs w:val="24"/>
        </w:rPr>
      </w:pPr>
      <w:r w:rsidRPr="00E3444C">
        <w:rPr>
          <w:rFonts w:ascii="Arial" w:hAnsi="Arial" w:cs="Arial"/>
          <w:color w:val="000000" w:themeColor="text1"/>
          <w:sz w:val="24"/>
          <w:szCs w:val="24"/>
        </w:rPr>
        <w:t xml:space="preserve">The benefits of specific information; </w:t>
      </w:r>
    </w:p>
    <w:p w14:paraId="1FBACAA7" w14:textId="77777777" w:rsidR="00111DD2" w:rsidRPr="00E3444C" w:rsidRDefault="00111DD2" w:rsidP="00111DD2">
      <w:pPr>
        <w:pStyle w:val="ListParagraph"/>
        <w:numPr>
          <w:ilvl w:val="0"/>
          <w:numId w:val="4"/>
        </w:numPr>
        <w:spacing w:after="0" w:line="276" w:lineRule="auto"/>
        <w:ind w:left="357" w:hanging="357"/>
        <w:jc w:val="both"/>
        <w:rPr>
          <w:rFonts w:ascii="Arial" w:hAnsi="Arial" w:cs="Arial"/>
          <w:color w:val="000000" w:themeColor="text1"/>
          <w:sz w:val="24"/>
          <w:szCs w:val="24"/>
        </w:rPr>
      </w:pPr>
      <w:r w:rsidRPr="00E3444C">
        <w:rPr>
          <w:rFonts w:ascii="Arial" w:hAnsi="Arial" w:cs="Arial"/>
          <w:color w:val="000000" w:themeColor="text1"/>
          <w:sz w:val="24"/>
          <w:szCs w:val="24"/>
        </w:rPr>
        <w:t>The costs of collection of information;</w:t>
      </w:r>
    </w:p>
    <w:p w14:paraId="5BFD273B" w14:textId="77777777" w:rsidR="00111DD2" w:rsidRPr="00E3444C" w:rsidRDefault="00111DD2" w:rsidP="00111DD2">
      <w:pPr>
        <w:pStyle w:val="ListParagraph"/>
        <w:numPr>
          <w:ilvl w:val="0"/>
          <w:numId w:val="4"/>
        </w:numPr>
        <w:spacing w:after="0" w:line="276" w:lineRule="auto"/>
        <w:ind w:left="357" w:hanging="357"/>
        <w:jc w:val="both"/>
        <w:rPr>
          <w:rFonts w:ascii="Arial" w:hAnsi="Arial" w:cs="Arial"/>
          <w:color w:val="000000" w:themeColor="text1"/>
          <w:sz w:val="24"/>
          <w:szCs w:val="24"/>
        </w:rPr>
      </w:pPr>
      <w:r w:rsidRPr="00E3444C">
        <w:rPr>
          <w:rFonts w:ascii="Arial" w:hAnsi="Arial" w:cs="Arial"/>
          <w:color w:val="000000" w:themeColor="text1"/>
          <w:sz w:val="24"/>
          <w:szCs w:val="24"/>
        </w:rPr>
        <w:t>The resource costs of maintaining  the data once gathered;</w:t>
      </w:r>
    </w:p>
    <w:p w14:paraId="19D6F5FA" w14:textId="77777777" w:rsidR="00111DD2" w:rsidRPr="00E3444C" w:rsidRDefault="00111DD2" w:rsidP="00111DD2">
      <w:pPr>
        <w:pStyle w:val="ListParagraph"/>
        <w:numPr>
          <w:ilvl w:val="0"/>
          <w:numId w:val="4"/>
        </w:numPr>
        <w:spacing w:after="0" w:line="276" w:lineRule="auto"/>
        <w:ind w:left="357" w:hanging="357"/>
        <w:jc w:val="both"/>
        <w:rPr>
          <w:rFonts w:ascii="Arial" w:hAnsi="Arial" w:cs="Arial"/>
          <w:color w:val="000000" w:themeColor="text1"/>
          <w:sz w:val="24"/>
          <w:szCs w:val="24"/>
        </w:rPr>
      </w:pPr>
      <w:r w:rsidRPr="00E3444C">
        <w:rPr>
          <w:rFonts w:ascii="Arial" w:hAnsi="Arial" w:cs="Arial"/>
          <w:color w:val="000000" w:themeColor="text1"/>
          <w:sz w:val="24"/>
          <w:szCs w:val="24"/>
        </w:rPr>
        <w:t>The relative importance of the maintenance decisions required;</w:t>
      </w:r>
    </w:p>
    <w:p w14:paraId="66A72EBE" w14:textId="77777777" w:rsidR="00111DD2" w:rsidRPr="00E3444C" w:rsidRDefault="00111DD2" w:rsidP="00111DD2">
      <w:pPr>
        <w:pStyle w:val="ListParagraph"/>
        <w:numPr>
          <w:ilvl w:val="0"/>
          <w:numId w:val="4"/>
        </w:numPr>
        <w:spacing w:after="0" w:line="276" w:lineRule="auto"/>
        <w:ind w:left="357" w:hanging="357"/>
        <w:jc w:val="both"/>
        <w:rPr>
          <w:rFonts w:ascii="Arial" w:hAnsi="Arial" w:cs="Arial"/>
          <w:color w:val="000000" w:themeColor="text1"/>
          <w:sz w:val="24"/>
          <w:szCs w:val="24"/>
        </w:rPr>
      </w:pPr>
      <w:r w:rsidRPr="00E3444C">
        <w:rPr>
          <w:rFonts w:ascii="Arial" w:hAnsi="Arial" w:cs="Arial"/>
          <w:color w:val="000000" w:themeColor="text1"/>
          <w:sz w:val="24"/>
          <w:szCs w:val="24"/>
        </w:rPr>
        <w:t>The requirements of whole government accounts;</w:t>
      </w:r>
    </w:p>
    <w:p w14:paraId="36B90E55" w14:textId="77777777" w:rsidR="00111DD2" w:rsidRPr="00E3444C" w:rsidRDefault="00111DD2" w:rsidP="00111DD2">
      <w:pPr>
        <w:pStyle w:val="ListParagraph"/>
        <w:spacing w:after="0" w:line="276" w:lineRule="auto"/>
        <w:ind w:left="0"/>
        <w:jc w:val="both"/>
        <w:rPr>
          <w:rFonts w:ascii="Arial" w:hAnsi="Arial" w:cs="Arial"/>
          <w:color w:val="000000" w:themeColor="text1"/>
          <w:sz w:val="24"/>
          <w:szCs w:val="24"/>
        </w:rPr>
      </w:pPr>
    </w:p>
    <w:p w14:paraId="7467AE83" w14:textId="77777777" w:rsidR="00111DD2" w:rsidRPr="00E3444C" w:rsidRDefault="00111DD2" w:rsidP="00111DD2">
      <w:pPr>
        <w:spacing w:after="0" w:line="276" w:lineRule="auto"/>
        <w:jc w:val="both"/>
        <w:rPr>
          <w:rFonts w:ascii="Arial" w:hAnsi="Arial" w:cs="Arial"/>
          <w:color w:val="000000" w:themeColor="text1"/>
          <w:sz w:val="24"/>
          <w:szCs w:val="24"/>
        </w:rPr>
      </w:pPr>
      <w:r w:rsidRPr="00E3444C">
        <w:rPr>
          <w:rFonts w:ascii="Arial" w:hAnsi="Arial" w:cs="Arial"/>
          <w:color w:val="000000" w:themeColor="text1"/>
          <w:sz w:val="24"/>
          <w:szCs w:val="24"/>
        </w:rPr>
        <w:t>The purpose of this strategy is twofold.  Firstly to service the data needs of the County Council's core information technology system so as to provide up to date accurate and reliable data to inform LCC's operational decisions and secondly to co-ordinate the required data gathering to ensure that allocation decisions are informed by appropriate, current and reliable data.  Given the complexity and diversity of the information required it is accepted that it may not be possible to gather all of the data for all asset groups annually.</w:t>
      </w:r>
    </w:p>
    <w:p w14:paraId="489EDD69" w14:textId="77777777" w:rsidR="00111DD2" w:rsidRPr="00E3444C" w:rsidRDefault="00111DD2" w:rsidP="00111DD2">
      <w:pPr>
        <w:spacing w:after="0" w:line="276" w:lineRule="auto"/>
        <w:jc w:val="both"/>
        <w:rPr>
          <w:rFonts w:ascii="Arial" w:hAnsi="Arial" w:cs="Arial"/>
          <w:color w:val="000000" w:themeColor="text1"/>
          <w:sz w:val="24"/>
          <w:szCs w:val="24"/>
        </w:rPr>
      </w:pPr>
    </w:p>
    <w:p w14:paraId="11A0EEDF" w14:textId="77777777" w:rsidR="00111DD2" w:rsidRPr="00E3444C" w:rsidRDefault="00111DD2" w:rsidP="00111DD2">
      <w:pPr>
        <w:spacing w:after="0" w:line="276" w:lineRule="auto"/>
        <w:jc w:val="both"/>
        <w:rPr>
          <w:rFonts w:ascii="Arial" w:hAnsi="Arial" w:cs="Arial"/>
          <w:color w:val="000000" w:themeColor="text1"/>
          <w:sz w:val="24"/>
          <w:szCs w:val="24"/>
        </w:rPr>
      </w:pPr>
      <w:r w:rsidRPr="00E3444C">
        <w:rPr>
          <w:rFonts w:ascii="Arial" w:hAnsi="Arial" w:cs="Arial"/>
          <w:color w:val="000000" w:themeColor="text1"/>
          <w:sz w:val="24"/>
          <w:szCs w:val="24"/>
        </w:rPr>
        <w:t>Assessment of the condition of each type of highways asset may have different data capture mechanisms.  It is anticipated th</w:t>
      </w:r>
      <w:r>
        <w:rPr>
          <w:rFonts w:ascii="Arial" w:hAnsi="Arial" w:cs="Arial"/>
          <w:color w:val="000000" w:themeColor="text1"/>
          <w:sz w:val="24"/>
          <w:szCs w:val="24"/>
        </w:rPr>
        <w:t>at this strategy will identify:</w:t>
      </w:r>
    </w:p>
    <w:p w14:paraId="65F89FCD"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The data currently held and its fitness for purpose;</w:t>
      </w:r>
    </w:p>
    <w:p w14:paraId="0E175D8F"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The most appropriate way of gathering the data;</w:t>
      </w:r>
    </w:p>
    <w:p w14:paraId="316CE182"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The most appropriate time to gather data;</w:t>
      </w:r>
    </w:p>
    <w:p w14:paraId="391418A9"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The mechanisms to utilise the data captured;</w:t>
      </w:r>
    </w:p>
    <w:p w14:paraId="5302DC77"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Any limitations of the data gathered;</w:t>
      </w:r>
    </w:p>
    <w:p w14:paraId="2FD0AF9A"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The outputs required from the data captured;</w:t>
      </w:r>
    </w:p>
    <w:p w14:paraId="73ED6FC6"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The frequency data gathering is required;</w:t>
      </w:r>
    </w:p>
    <w:p w14:paraId="76E5EE0C"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The costs associated with the capture of the data required;</w:t>
      </w:r>
    </w:p>
    <w:p w14:paraId="6DEA2A95"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The level of detail to hold against an asset;</w:t>
      </w:r>
    </w:p>
    <w:p w14:paraId="4B708971"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How long details will be retained to satisfy legal or operational purposes;</w:t>
      </w:r>
    </w:p>
    <w:p w14:paraId="3755A2DF" w14:textId="77777777" w:rsidR="00111DD2" w:rsidRPr="00E3444C" w:rsidRDefault="00111DD2" w:rsidP="00111DD2">
      <w:pPr>
        <w:pStyle w:val="ListParagraph"/>
        <w:numPr>
          <w:ilvl w:val="0"/>
          <w:numId w:val="3"/>
        </w:numPr>
        <w:spacing w:after="0" w:line="276" w:lineRule="auto"/>
        <w:ind w:left="363" w:hanging="363"/>
        <w:jc w:val="both"/>
        <w:rPr>
          <w:rFonts w:ascii="Arial" w:hAnsi="Arial" w:cs="Arial"/>
          <w:color w:val="000000" w:themeColor="text1"/>
          <w:sz w:val="24"/>
          <w:szCs w:val="24"/>
        </w:rPr>
      </w:pPr>
      <w:r w:rsidRPr="00E3444C">
        <w:rPr>
          <w:rFonts w:ascii="Arial" w:hAnsi="Arial" w:cs="Arial"/>
          <w:color w:val="000000" w:themeColor="text1"/>
          <w:sz w:val="24"/>
          <w:szCs w:val="24"/>
        </w:rPr>
        <w:t>The person required to maintain the data once it is obtained;</w:t>
      </w:r>
    </w:p>
    <w:p w14:paraId="6B561149" w14:textId="77777777" w:rsidR="00111DD2" w:rsidRPr="00E3444C" w:rsidRDefault="00111DD2" w:rsidP="00111DD2">
      <w:pPr>
        <w:spacing w:after="0" w:line="276" w:lineRule="auto"/>
        <w:jc w:val="both"/>
        <w:rPr>
          <w:rFonts w:ascii="Arial" w:hAnsi="Arial" w:cs="Arial"/>
          <w:color w:val="000000" w:themeColor="text1"/>
          <w:sz w:val="24"/>
          <w:szCs w:val="24"/>
        </w:rPr>
      </w:pPr>
    </w:p>
    <w:p w14:paraId="5FE21A46" w14:textId="77777777" w:rsidR="00111DD2" w:rsidRPr="00E3444C" w:rsidRDefault="00111DD2" w:rsidP="00111DD2">
      <w:pPr>
        <w:spacing w:after="0" w:line="276" w:lineRule="auto"/>
        <w:jc w:val="both"/>
        <w:rPr>
          <w:rFonts w:ascii="Arial" w:hAnsi="Arial" w:cs="Arial"/>
          <w:color w:val="000000" w:themeColor="text1"/>
          <w:sz w:val="24"/>
          <w:szCs w:val="24"/>
        </w:rPr>
      </w:pPr>
      <w:r w:rsidRPr="00E3444C">
        <w:rPr>
          <w:rFonts w:ascii="Arial" w:hAnsi="Arial" w:cs="Arial"/>
          <w:color w:val="000000" w:themeColor="text1"/>
          <w:sz w:val="24"/>
          <w:szCs w:val="24"/>
        </w:rPr>
        <w:t>Information about the condition of the asset is required by April each year</w:t>
      </w:r>
      <w:r>
        <w:rPr>
          <w:rFonts w:ascii="Arial" w:hAnsi="Arial" w:cs="Arial"/>
          <w:color w:val="000000" w:themeColor="text1"/>
          <w:sz w:val="24"/>
          <w:szCs w:val="24"/>
        </w:rPr>
        <w:t xml:space="preserve"> to allow </w:t>
      </w:r>
      <w:r w:rsidRPr="00E3444C">
        <w:rPr>
          <w:rFonts w:ascii="Arial" w:hAnsi="Arial" w:cs="Arial"/>
          <w:color w:val="000000" w:themeColor="text1"/>
          <w:sz w:val="24"/>
          <w:szCs w:val="24"/>
        </w:rPr>
        <w:t>the most appropriate way to allocate resources between the different asset groups</w:t>
      </w:r>
      <w:r>
        <w:rPr>
          <w:rFonts w:ascii="Arial" w:hAnsi="Arial" w:cs="Arial"/>
          <w:color w:val="000000" w:themeColor="text1"/>
          <w:sz w:val="24"/>
          <w:szCs w:val="24"/>
        </w:rPr>
        <w:t xml:space="preserve"> to be assessed. This will allow </w:t>
      </w:r>
      <w:r w:rsidRPr="00E3444C">
        <w:rPr>
          <w:rFonts w:ascii="Arial" w:hAnsi="Arial" w:cs="Arial"/>
          <w:color w:val="000000" w:themeColor="text1"/>
          <w:sz w:val="24"/>
          <w:szCs w:val="24"/>
        </w:rPr>
        <w:t>the most impact in terms of improving and/or maintaining asset condition and the level of service the asset provide to users.</w:t>
      </w:r>
    </w:p>
    <w:p w14:paraId="0016D9E8" w14:textId="77777777" w:rsidR="00111DD2" w:rsidRPr="00E3444C" w:rsidRDefault="00111DD2" w:rsidP="00111DD2">
      <w:pPr>
        <w:spacing w:after="0" w:line="276" w:lineRule="auto"/>
        <w:jc w:val="both"/>
        <w:rPr>
          <w:rFonts w:ascii="Arial" w:hAnsi="Arial" w:cs="Arial"/>
          <w:color w:val="000000" w:themeColor="text1"/>
          <w:sz w:val="24"/>
          <w:szCs w:val="24"/>
        </w:rPr>
      </w:pPr>
    </w:p>
    <w:p w14:paraId="07B25108"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A</w:t>
      </w:r>
      <w:r w:rsidRPr="00E3444C">
        <w:rPr>
          <w:rFonts w:ascii="Arial" w:hAnsi="Arial" w:cs="Arial"/>
          <w:color w:val="000000" w:themeColor="text1"/>
          <w:sz w:val="24"/>
          <w:szCs w:val="24"/>
        </w:rPr>
        <w:t xml:space="preserve">llocations </w:t>
      </w:r>
      <w:r>
        <w:rPr>
          <w:rFonts w:ascii="Arial" w:hAnsi="Arial" w:cs="Arial"/>
          <w:color w:val="000000" w:themeColor="text1"/>
          <w:sz w:val="24"/>
          <w:szCs w:val="24"/>
        </w:rPr>
        <w:t xml:space="preserve">will be based on a needs basis and the </w:t>
      </w:r>
      <w:r w:rsidRPr="00E3444C">
        <w:rPr>
          <w:rFonts w:ascii="Arial" w:hAnsi="Arial" w:cs="Arial"/>
          <w:color w:val="000000" w:themeColor="text1"/>
          <w:sz w:val="24"/>
          <w:szCs w:val="24"/>
        </w:rPr>
        <w:t xml:space="preserve">criterion will be reviewed annually </w:t>
      </w:r>
      <w:r>
        <w:rPr>
          <w:rFonts w:ascii="Arial" w:hAnsi="Arial" w:cs="Arial"/>
          <w:color w:val="000000" w:themeColor="text1"/>
          <w:sz w:val="24"/>
          <w:szCs w:val="24"/>
        </w:rPr>
        <w:t>to reflect</w:t>
      </w:r>
      <w:r w:rsidRPr="00E3444C">
        <w:rPr>
          <w:rFonts w:ascii="Arial" w:hAnsi="Arial" w:cs="Arial"/>
          <w:color w:val="000000" w:themeColor="text1"/>
          <w:sz w:val="24"/>
          <w:szCs w:val="24"/>
        </w:rPr>
        <w:t xml:space="preserve"> the most up to date available asset condition data</w:t>
      </w:r>
      <w:r>
        <w:rPr>
          <w:rFonts w:ascii="Arial" w:hAnsi="Arial" w:cs="Arial"/>
          <w:color w:val="000000" w:themeColor="text1"/>
          <w:sz w:val="24"/>
          <w:szCs w:val="24"/>
        </w:rPr>
        <w:t>.</w:t>
      </w:r>
    </w:p>
    <w:p w14:paraId="5EDB58C7" w14:textId="77777777" w:rsidR="00111DD2" w:rsidRPr="00E955F9" w:rsidRDefault="00111DD2" w:rsidP="00111DD2">
      <w:pPr>
        <w:spacing w:after="0" w:line="276" w:lineRule="auto"/>
        <w:jc w:val="both"/>
        <w:rPr>
          <w:rFonts w:ascii="Arial" w:hAnsi="Arial" w:cs="Arial"/>
          <w:color w:val="000000" w:themeColor="text1"/>
          <w:sz w:val="24"/>
          <w:szCs w:val="24"/>
        </w:rPr>
      </w:pPr>
    </w:p>
    <w:p w14:paraId="1FE9AC9F"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The</w:t>
      </w:r>
      <w:r w:rsidRPr="00E955F9">
        <w:rPr>
          <w:rFonts w:ascii="Arial" w:hAnsi="Arial" w:cs="Arial"/>
          <w:color w:val="000000" w:themeColor="text1"/>
          <w:sz w:val="24"/>
          <w:szCs w:val="24"/>
        </w:rPr>
        <w:t xml:space="preserve"> data gathering </w:t>
      </w:r>
      <w:r>
        <w:rPr>
          <w:rFonts w:ascii="Arial" w:hAnsi="Arial" w:cs="Arial"/>
          <w:color w:val="000000" w:themeColor="text1"/>
          <w:sz w:val="24"/>
          <w:szCs w:val="24"/>
        </w:rPr>
        <w:t>approach</w:t>
      </w:r>
      <w:r w:rsidRPr="00E955F9">
        <w:rPr>
          <w:rFonts w:ascii="Arial" w:hAnsi="Arial" w:cs="Arial"/>
          <w:color w:val="000000" w:themeColor="text1"/>
          <w:sz w:val="24"/>
          <w:szCs w:val="24"/>
        </w:rPr>
        <w:t xml:space="preserve"> therefore seeks to prioritise the data gathering exercise in order to produce annual data gathering plans which themselves have a life cycle of four or five years.  </w:t>
      </w:r>
      <w:r w:rsidRPr="009765BD">
        <w:rPr>
          <w:rFonts w:ascii="Arial" w:hAnsi="Arial" w:cs="Arial"/>
          <w:color w:val="000000" w:themeColor="text1"/>
          <w:sz w:val="24"/>
          <w:szCs w:val="24"/>
        </w:rPr>
        <w:t>By scheduling the data collection process over a 5 year cycle it means that data is collected on a regular cycle for all assets groups.  It also avoid</w:t>
      </w:r>
      <w:r>
        <w:rPr>
          <w:rFonts w:ascii="Arial" w:hAnsi="Arial" w:cs="Arial"/>
          <w:color w:val="000000" w:themeColor="text1"/>
          <w:sz w:val="24"/>
          <w:szCs w:val="24"/>
        </w:rPr>
        <w:t>s</w:t>
      </w:r>
      <w:r w:rsidRPr="009765BD">
        <w:rPr>
          <w:rFonts w:ascii="Arial" w:hAnsi="Arial" w:cs="Arial"/>
          <w:color w:val="000000" w:themeColor="text1"/>
          <w:sz w:val="24"/>
          <w:szCs w:val="24"/>
        </w:rPr>
        <w:t xml:space="preserve"> the peaks and troughs in data handling and will be better placed to manage more effectively the process of updating the relevant asset databases.</w:t>
      </w:r>
    </w:p>
    <w:p w14:paraId="6290075B" w14:textId="77777777" w:rsidR="00111DD2" w:rsidRDefault="00111DD2" w:rsidP="00111DD2">
      <w:pPr>
        <w:spacing w:after="0" w:line="276" w:lineRule="auto"/>
        <w:jc w:val="both"/>
        <w:rPr>
          <w:rFonts w:ascii="Arial" w:hAnsi="Arial" w:cs="Arial"/>
          <w:color w:val="000000" w:themeColor="text1"/>
          <w:sz w:val="24"/>
          <w:szCs w:val="24"/>
        </w:rPr>
      </w:pPr>
    </w:p>
    <w:p w14:paraId="4A7725B8" w14:textId="77777777" w:rsidR="00111DD2" w:rsidRDefault="00111DD2" w:rsidP="00111DD2">
      <w:pPr>
        <w:spacing w:after="0" w:line="276" w:lineRule="auto"/>
        <w:jc w:val="both"/>
        <w:rPr>
          <w:rFonts w:ascii="Arial" w:hAnsi="Arial" w:cs="Arial"/>
          <w:color w:val="000000" w:themeColor="text1"/>
          <w:sz w:val="24"/>
          <w:szCs w:val="24"/>
        </w:rPr>
      </w:pPr>
      <w:r w:rsidRPr="00E955F9">
        <w:rPr>
          <w:rFonts w:ascii="Arial" w:hAnsi="Arial" w:cs="Arial"/>
          <w:color w:val="000000" w:themeColor="text1"/>
          <w:sz w:val="24"/>
          <w:szCs w:val="24"/>
        </w:rPr>
        <w:t>A suggested 5</w:t>
      </w:r>
      <w:r>
        <w:rPr>
          <w:rFonts w:ascii="Arial" w:hAnsi="Arial" w:cs="Arial"/>
          <w:color w:val="000000" w:themeColor="text1"/>
          <w:sz w:val="24"/>
          <w:szCs w:val="24"/>
        </w:rPr>
        <w:t xml:space="preserve"> </w:t>
      </w:r>
      <w:r w:rsidRPr="00E955F9">
        <w:rPr>
          <w:rFonts w:ascii="Arial" w:hAnsi="Arial" w:cs="Arial"/>
          <w:color w:val="000000" w:themeColor="text1"/>
          <w:sz w:val="24"/>
          <w:szCs w:val="24"/>
        </w:rPr>
        <w:t>y</w:t>
      </w:r>
      <w:r>
        <w:rPr>
          <w:rFonts w:ascii="Arial" w:hAnsi="Arial" w:cs="Arial"/>
          <w:color w:val="000000" w:themeColor="text1"/>
          <w:sz w:val="24"/>
          <w:szCs w:val="24"/>
        </w:rPr>
        <w:t>ea</w:t>
      </w:r>
      <w:r w:rsidRPr="00E955F9">
        <w:rPr>
          <w:rFonts w:ascii="Arial" w:hAnsi="Arial" w:cs="Arial"/>
          <w:color w:val="000000" w:themeColor="text1"/>
          <w:sz w:val="24"/>
          <w:szCs w:val="24"/>
        </w:rPr>
        <w:t xml:space="preserve">r rolling data gathering </w:t>
      </w:r>
      <w:r>
        <w:rPr>
          <w:rFonts w:ascii="Arial" w:hAnsi="Arial" w:cs="Arial"/>
          <w:color w:val="000000" w:themeColor="text1"/>
          <w:sz w:val="24"/>
          <w:szCs w:val="24"/>
        </w:rPr>
        <w:t xml:space="preserve">schedule </w:t>
      </w:r>
      <w:r w:rsidRPr="00E955F9">
        <w:rPr>
          <w:rFonts w:ascii="Arial" w:hAnsi="Arial" w:cs="Arial"/>
          <w:color w:val="000000" w:themeColor="text1"/>
          <w:sz w:val="24"/>
          <w:szCs w:val="24"/>
        </w:rPr>
        <w:t>is proposed below</w:t>
      </w:r>
      <w:r>
        <w:rPr>
          <w:rFonts w:ascii="Arial" w:hAnsi="Arial" w:cs="Arial"/>
          <w:color w:val="000000" w:themeColor="text1"/>
          <w:sz w:val="24"/>
          <w:szCs w:val="24"/>
        </w:rPr>
        <w:t>:</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31"/>
        <w:gridCol w:w="1531"/>
        <w:gridCol w:w="1531"/>
        <w:gridCol w:w="1531"/>
        <w:gridCol w:w="1531"/>
      </w:tblGrid>
      <w:tr w:rsidR="003009FC" w14:paraId="6AF3A119" w14:textId="77777777" w:rsidTr="00111DD2">
        <w:trPr>
          <w:trHeight w:val="392"/>
        </w:trPr>
        <w:tc>
          <w:tcPr>
            <w:tcW w:w="1531" w:type="dxa"/>
          </w:tcPr>
          <w:p w14:paraId="57EEE0C1" w14:textId="77777777" w:rsidR="00111DD2" w:rsidRPr="00E955F9" w:rsidRDefault="00111DD2" w:rsidP="00111DD2">
            <w:pPr>
              <w:spacing w:after="0" w:line="240" w:lineRule="auto"/>
              <w:rPr>
                <w:rFonts w:ascii="Arial" w:hAnsi="Arial" w:cs="Arial"/>
                <w:color w:val="000000" w:themeColor="text1"/>
              </w:rPr>
            </w:pPr>
          </w:p>
        </w:tc>
        <w:tc>
          <w:tcPr>
            <w:tcW w:w="1531" w:type="dxa"/>
          </w:tcPr>
          <w:p w14:paraId="02312EF3"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Year 1</w:t>
            </w:r>
          </w:p>
        </w:tc>
        <w:tc>
          <w:tcPr>
            <w:tcW w:w="1531" w:type="dxa"/>
          </w:tcPr>
          <w:p w14:paraId="33E2C3CB"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Year 2</w:t>
            </w:r>
          </w:p>
        </w:tc>
        <w:tc>
          <w:tcPr>
            <w:tcW w:w="1531" w:type="dxa"/>
          </w:tcPr>
          <w:p w14:paraId="1D7E2056"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Year 3</w:t>
            </w:r>
          </w:p>
        </w:tc>
        <w:tc>
          <w:tcPr>
            <w:tcW w:w="1531" w:type="dxa"/>
          </w:tcPr>
          <w:p w14:paraId="0AAB48B4"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Year 4</w:t>
            </w:r>
          </w:p>
        </w:tc>
        <w:tc>
          <w:tcPr>
            <w:tcW w:w="1531" w:type="dxa"/>
          </w:tcPr>
          <w:p w14:paraId="6810E37A"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Year 5</w:t>
            </w:r>
          </w:p>
        </w:tc>
      </w:tr>
      <w:tr w:rsidR="003009FC" w14:paraId="17BB9CFC" w14:textId="77777777" w:rsidTr="00111DD2">
        <w:tc>
          <w:tcPr>
            <w:tcW w:w="1531" w:type="dxa"/>
          </w:tcPr>
          <w:p w14:paraId="1F783DDC"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A,B and C Roads</w:t>
            </w:r>
          </w:p>
        </w:tc>
        <w:tc>
          <w:tcPr>
            <w:tcW w:w="1531" w:type="dxa"/>
            <w:shd w:val="clear" w:color="auto" w:fill="auto"/>
          </w:tcPr>
          <w:p w14:paraId="62E9EB79" w14:textId="77777777" w:rsidR="00111DD2" w:rsidRPr="0018733F" w:rsidRDefault="00111DD2" w:rsidP="00111DD2">
            <w:pPr>
              <w:spacing w:after="0" w:line="240" w:lineRule="auto"/>
              <w:rPr>
                <w:rFonts w:ascii="Arial" w:hAnsi="Arial" w:cs="Arial"/>
                <w:color w:val="000000" w:themeColor="text1"/>
              </w:rPr>
            </w:pPr>
            <w:r w:rsidRPr="0018733F">
              <w:rPr>
                <w:rFonts w:ascii="Arial" w:hAnsi="Arial" w:cs="Arial"/>
                <w:color w:val="000000" w:themeColor="text1"/>
              </w:rPr>
              <w:t>SCANNER</w:t>
            </w:r>
          </w:p>
          <w:p w14:paraId="42FB76E5" w14:textId="77777777" w:rsidR="00111DD2" w:rsidRPr="0018733F" w:rsidRDefault="00111DD2" w:rsidP="00111DD2">
            <w:pPr>
              <w:spacing w:after="0" w:line="240" w:lineRule="auto"/>
              <w:rPr>
                <w:rFonts w:ascii="Arial" w:hAnsi="Arial" w:cs="Arial"/>
                <w:color w:val="000000" w:themeColor="text1"/>
              </w:rPr>
            </w:pPr>
            <w:r w:rsidRPr="0018733F">
              <w:rPr>
                <w:rFonts w:ascii="Arial" w:hAnsi="Arial" w:cs="Arial"/>
                <w:color w:val="000000" w:themeColor="text1"/>
              </w:rPr>
              <w:t xml:space="preserve">A and B roads 100% one direction. </w:t>
            </w:r>
          </w:p>
          <w:p w14:paraId="440D0549" w14:textId="77777777" w:rsidR="00111DD2" w:rsidRPr="0018733F" w:rsidRDefault="00111DD2" w:rsidP="00111DD2">
            <w:pPr>
              <w:spacing w:after="0" w:line="240" w:lineRule="auto"/>
              <w:rPr>
                <w:rFonts w:ascii="Arial" w:hAnsi="Arial" w:cs="Arial"/>
                <w:color w:val="000000" w:themeColor="text1"/>
              </w:rPr>
            </w:pPr>
            <w:r w:rsidRPr="0018733F">
              <w:rPr>
                <w:rFonts w:ascii="Arial" w:hAnsi="Arial" w:cs="Arial"/>
                <w:color w:val="000000" w:themeColor="text1"/>
              </w:rPr>
              <w:t>C roads 50% one direction</w:t>
            </w:r>
          </w:p>
        </w:tc>
        <w:tc>
          <w:tcPr>
            <w:tcW w:w="1531" w:type="dxa"/>
            <w:shd w:val="clear" w:color="auto" w:fill="auto"/>
          </w:tcPr>
          <w:p w14:paraId="4290900B" w14:textId="77777777" w:rsidR="00111DD2" w:rsidRPr="0018733F" w:rsidRDefault="00111DD2" w:rsidP="00111DD2">
            <w:pPr>
              <w:spacing w:after="0" w:line="240" w:lineRule="auto"/>
              <w:rPr>
                <w:rFonts w:ascii="Arial" w:hAnsi="Arial" w:cs="Arial"/>
                <w:color w:val="000000" w:themeColor="text1"/>
              </w:rPr>
            </w:pPr>
            <w:r w:rsidRPr="0018733F">
              <w:rPr>
                <w:rFonts w:ascii="Arial" w:hAnsi="Arial" w:cs="Arial"/>
                <w:color w:val="000000" w:themeColor="text1"/>
              </w:rPr>
              <w:t>SCANNER</w:t>
            </w:r>
          </w:p>
          <w:p w14:paraId="3EF2DD9F" w14:textId="77777777" w:rsidR="00111DD2" w:rsidRPr="0018733F" w:rsidRDefault="00111DD2" w:rsidP="00111DD2">
            <w:pPr>
              <w:spacing w:after="0" w:line="240" w:lineRule="auto"/>
              <w:rPr>
                <w:rFonts w:ascii="Arial" w:hAnsi="Arial" w:cs="Arial"/>
                <w:color w:val="000000" w:themeColor="text1"/>
              </w:rPr>
            </w:pPr>
            <w:r w:rsidRPr="0018733F">
              <w:rPr>
                <w:rFonts w:ascii="Arial" w:hAnsi="Arial" w:cs="Arial"/>
                <w:color w:val="000000" w:themeColor="text1"/>
              </w:rPr>
              <w:t xml:space="preserve">A and B roads 100% reverse direction </w:t>
            </w:r>
          </w:p>
          <w:p w14:paraId="062CFE9F" w14:textId="77777777" w:rsidR="00111DD2" w:rsidRPr="0018733F" w:rsidRDefault="00111DD2" w:rsidP="00111DD2">
            <w:pPr>
              <w:spacing w:after="0" w:line="240" w:lineRule="auto"/>
              <w:rPr>
                <w:rFonts w:ascii="Arial" w:hAnsi="Arial" w:cs="Arial"/>
                <w:color w:val="000000" w:themeColor="text1"/>
              </w:rPr>
            </w:pPr>
            <w:r w:rsidRPr="0018733F">
              <w:rPr>
                <w:rFonts w:ascii="Arial" w:hAnsi="Arial" w:cs="Arial"/>
                <w:color w:val="000000" w:themeColor="text1"/>
              </w:rPr>
              <w:t>C roads 50% reverse direction</w:t>
            </w:r>
          </w:p>
        </w:tc>
        <w:tc>
          <w:tcPr>
            <w:tcW w:w="1531" w:type="dxa"/>
          </w:tcPr>
          <w:p w14:paraId="0730D5C8"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1</w:t>
            </w:r>
            <w:r w:rsidRPr="00E955F9">
              <w:rPr>
                <w:rFonts w:ascii="Arial" w:hAnsi="Arial" w:cs="Arial"/>
                <w:color w:val="000000" w:themeColor="text1"/>
              </w:rPr>
              <w:t xml:space="preserve"> </w:t>
            </w:r>
          </w:p>
        </w:tc>
        <w:tc>
          <w:tcPr>
            <w:tcW w:w="1531" w:type="dxa"/>
          </w:tcPr>
          <w:p w14:paraId="77862016"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2</w:t>
            </w:r>
          </w:p>
        </w:tc>
        <w:tc>
          <w:tcPr>
            <w:tcW w:w="1531" w:type="dxa"/>
          </w:tcPr>
          <w:p w14:paraId="6F89E24D"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1</w:t>
            </w:r>
          </w:p>
        </w:tc>
      </w:tr>
      <w:tr w:rsidR="003009FC" w14:paraId="54B26FA2" w14:textId="77777777" w:rsidTr="00111DD2">
        <w:tc>
          <w:tcPr>
            <w:tcW w:w="1531" w:type="dxa"/>
          </w:tcPr>
          <w:p w14:paraId="13823083"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Rural Unclassified Roads</w:t>
            </w:r>
          </w:p>
        </w:tc>
        <w:tc>
          <w:tcPr>
            <w:tcW w:w="1531" w:type="dxa"/>
          </w:tcPr>
          <w:p w14:paraId="048BD794"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Video Survey 50% of the network</w:t>
            </w:r>
          </w:p>
        </w:tc>
        <w:tc>
          <w:tcPr>
            <w:tcW w:w="1531" w:type="dxa"/>
          </w:tcPr>
          <w:p w14:paraId="03D9EEE8"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Video Survey 50% of the network</w:t>
            </w:r>
          </w:p>
        </w:tc>
        <w:tc>
          <w:tcPr>
            <w:tcW w:w="1531" w:type="dxa"/>
          </w:tcPr>
          <w:p w14:paraId="5AAEFF37"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1</w:t>
            </w:r>
          </w:p>
        </w:tc>
        <w:tc>
          <w:tcPr>
            <w:tcW w:w="1531" w:type="dxa"/>
          </w:tcPr>
          <w:p w14:paraId="0681BF05"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2</w:t>
            </w:r>
          </w:p>
        </w:tc>
        <w:tc>
          <w:tcPr>
            <w:tcW w:w="1531" w:type="dxa"/>
          </w:tcPr>
          <w:p w14:paraId="3A89D4B8" w14:textId="77777777" w:rsidR="00111DD2" w:rsidRPr="00E955F9" w:rsidRDefault="00111DD2" w:rsidP="00111DD2">
            <w:pPr>
              <w:spacing w:after="0" w:line="240" w:lineRule="auto"/>
              <w:rPr>
                <w:rFonts w:ascii="Arial" w:hAnsi="Arial" w:cs="Arial"/>
                <w:color w:val="000000" w:themeColor="text1"/>
              </w:rPr>
            </w:pPr>
            <w:r w:rsidRPr="00E955F9">
              <w:rPr>
                <w:rFonts w:ascii="Arial" w:hAnsi="Arial" w:cs="Arial"/>
                <w:color w:val="000000" w:themeColor="text1"/>
              </w:rPr>
              <w:t>As</w:t>
            </w:r>
            <w:r>
              <w:rPr>
                <w:rFonts w:ascii="Arial" w:hAnsi="Arial" w:cs="Arial"/>
                <w:color w:val="000000" w:themeColor="text1"/>
              </w:rPr>
              <w:t xml:space="preserve"> Year 1</w:t>
            </w:r>
          </w:p>
        </w:tc>
      </w:tr>
      <w:tr w:rsidR="003009FC" w14:paraId="20FDF7D7" w14:textId="77777777" w:rsidTr="00111DD2">
        <w:tc>
          <w:tcPr>
            <w:tcW w:w="1531" w:type="dxa"/>
          </w:tcPr>
          <w:p w14:paraId="5C717D0E"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Residential Roads</w:t>
            </w:r>
          </w:p>
        </w:tc>
        <w:tc>
          <w:tcPr>
            <w:tcW w:w="1531" w:type="dxa"/>
          </w:tcPr>
          <w:p w14:paraId="08D76ED0"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Video Survey 50% of the network</w:t>
            </w:r>
          </w:p>
        </w:tc>
        <w:tc>
          <w:tcPr>
            <w:tcW w:w="1531" w:type="dxa"/>
          </w:tcPr>
          <w:p w14:paraId="4BC2C42E"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Video Survey 50% of the network</w:t>
            </w:r>
          </w:p>
        </w:tc>
        <w:tc>
          <w:tcPr>
            <w:tcW w:w="1531" w:type="dxa"/>
          </w:tcPr>
          <w:p w14:paraId="09ECEF68"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1</w:t>
            </w:r>
          </w:p>
        </w:tc>
        <w:tc>
          <w:tcPr>
            <w:tcW w:w="1531" w:type="dxa"/>
          </w:tcPr>
          <w:p w14:paraId="61A92253"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2</w:t>
            </w:r>
          </w:p>
        </w:tc>
        <w:tc>
          <w:tcPr>
            <w:tcW w:w="1531" w:type="dxa"/>
          </w:tcPr>
          <w:p w14:paraId="3096B72D" w14:textId="77777777" w:rsidR="00111DD2" w:rsidRPr="00E955F9" w:rsidRDefault="00111DD2" w:rsidP="00111DD2">
            <w:pPr>
              <w:spacing w:after="0" w:line="240" w:lineRule="auto"/>
              <w:rPr>
                <w:rFonts w:ascii="Arial" w:hAnsi="Arial" w:cs="Arial"/>
                <w:color w:val="000000" w:themeColor="text1"/>
              </w:rPr>
            </w:pPr>
            <w:r w:rsidRPr="00E955F9">
              <w:rPr>
                <w:rFonts w:ascii="Arial" w:hAnsi="Arial" w:cs="Arial"/>
                <w:color w:val="000000" w:themeColor="text1"/>
              </w:rPr>
              <w:t>As</w:t>
            </w:r>
            <w:r>
              <w:rPr>
                <w:rFonts w:ascii="Arial" w:hAnsi="Arial" w:cs="Arial"/>
                <w:color w:val="000000" w:themeColor="text1"/>
              </w:rPr>
              <w:t xml:space="preserve"> Year 1</w:t>
            </w:r>
          </w:p>
        </w:tc>
      </w:tr>
      <w:tr w:rsidR="003009FC" w14:paraId="395A0369" w14:textId="77777777" w:rsidTr="00111DD2">
        <w:tc>
          <w:tcPr>
            <w:tcW w:w="1531" w:type="dxa"/>
          </w:tcPr>
          <w:p w14:paraId="4A19B950" w14:textId="77777777" w:rsidR="00111DD2" w:rsidRPr="00E955F9" w:rsidRDefault="00111DD2" w:rsidP="00111DD2">
            <w:pPr>
              <w:spacing w:after="0" w:line="240" w:lineRule="auto"/>
              <w:rPr>
                <w:rFonts w:ascii="Arial" w:hAnsi="Arial" w:cs="Arial"/>
                <w:b/>
                <w:color w:val="000000" w:themeColor="text1"/>
              </w:rPr>
            </w:pPr>
            <w:r>
              <w:rPr>
                <w:rFonts w:ascii="Arial" w:hAnsi="Arial" w:cs="Arial"/>
                <w:b/>
                <w:color w:val="000000" w:themeColor="text1"/>
              </w:rPr>
              <w:t>Footway and Cycle Tracks</w:t>
            </w:r>
          </w:p>
        </w:tc>
        <w:tc>
          <w:tcPr>
            <w:tcW w:w="1531" w:type="dxa"/>
          </w:tcPr>
          <w:p w14:paraId="57E71378"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Visual inspection and condition recording. 25% of the network</w:t>
            </w:r>
          </w:p>
        </w:tc>
        <w:tc>
          <w:tcPr>
            <w:tcW w:w="1531" w:type="dxa"/>
          </w:tcPr>
          <w:p w14:paraId="56E2C187"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Visual inspection and condition recording. 25% of the network</w:t>
            </w:r>
          </w:p>
        </w:tc>
        <w:tc>
          <w:tcPr>
            <w:tcW w:w="1531" w:type="dxa"/>
          </w:tcPr>
          <w:p w14:paraId="54273733"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Visual inspection and condition recording. 25% of the network</w:t>
            </w:r>
          </w:p>
        </w:tc>
        <w:tc>
          <w:tcPr>
            <w:tcW w:w="1531" w:type="dxa"/>
          </w:tcPr>
          <w:p w14:paraId="7F7D9396"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Visual inspection and condition recording. 25% of the network</w:t>
            </w:r>
          </w:p>
        </w:tc>
        <w:tc>
          <w:tcPr>
            <w:tcW w:w="1531" w:type="dxa"/>
          </w:tcPr>
          <w:p w14:paraId="0F93EF8F" w14:textId="77777777" w:rsidR="00111DD2" w:rsidRPr="00E955F9" w:rsidRDefault="00111DD2" w:rsidP="00111DD2">
            <w:pPr>
              <w:spacing w:after="0" w:line="240" w:lineRule="auto"/>
              <w:rPr>
                <w:rFonts w:ascii="Arial" w:hAnsi="Arial" w:cs="Arial"/>
                <w:color w:val="000000" w:themeColor="text1"/>
              </w:rPr>
            </w:pPr>
            <w:r w:rsidRPr="00E955F9">
              <w:rPr>
                <w:rFonts w:ascii="Arial" w:hAnsi="Arial" w:cs="Arial"/>
                <w:color w:val="000000" w:themeColor="text1"/>
              </w:rPr>
              <w:t xml:space="preserve">As </w:t>
            </w:r>
            <w:r>
              <w:rPr>
                <w:rFonts w:ascii="Arial" w:hAnsi="Arial" w:cs="Arial"/>
                <w:color w:val="000000" w:themeColor="text1"/>
              </w:rPr>
              <w:t>Y</w:t>
            </w:r>
            <w:r w:rsidRPr="00E955F9">
              <w:rPr>
                <w:rFonts w:ascii="Arial" w:hAnsi="Arial" w:cs="Arial"/>
                <w:color w:val="000000" w:themeColor="text1"/>
              </w:rPr>
              <w:t xml:space="preserve">ear </w:t>
            </w:r>
            <w:r>
              <w:rPr>
                <w:rFonts w:ascii="Arial" w:hAnsi="Arial" w:cs="Arial"/>
                <w:color w:val="000000" w:themeColor="text1"/>
              </w:rPr>
              <w:t>1</w:t>
            </w:r>
          </w:p>
        </w:tc>
      </w:tr>
      <w:tr w:rsidR="003009FC" w14:paraId="207DF5F8" w14:textId="77777777" w:rsidTr="00111DD2">
        <w:tc>
          <w:tcPr>
            <w:tcW w:w="1531" w:type="dxa"/>
          </w:tcPr>
          <w:p w14:paraId="4D41B167"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Bridges</w:t>
            </w:r>
          </w:p>
        </w:tc>
        <w:tc>
          <w:tcPr>
            <w:tcW w:w="1531" w:type="dxa"/>
          </w:tcPr>
          <w:p w14:paraId="6C3FA996"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General Bridge Inspections. 50% of the bridge stock</w:t>
            </w:r>
          </w:p>
        </w:tc>
        <w:tc>
          <w:tcPr>
            <w:tcW w:w="1531" w:type="dxa"/>
          </w:tcPr>
          <w:p w14:paraId="6159D248"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General Bridge Inspections. remaining 50% of the bridge stock</w:t>
            </w:r>
          </w:p>
        </w:tc>
        <w:tc>
          <w:tcPr>
            <w:tcW w:w="1531" w:type="dxa"/>
          </w:tcPr>
          <w:p w14:paraId="4DE4F87C"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1</w:t>
            </w:r>
          </w:p>
        </w:tc>
        <w:tc>
          <w:tcPr>
            <w:tcW w:w="1531" w:type="dxa"/>
          </w:tcPr>
          <w:p w14:paraId="641D8F33"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2</w:t>
            </w:r>
          </w:p>
        </w:tc>
        <w:tc>
          <w:tcPr>
            <w:tcW w:w="1531" w:type="dxa"/>
          </w:tcPr>
          <w:p w14:paraId="5D0B95C8" w14:textId="77777777" w:rsidR="00111DD2" w:rsidRPr="00E955F9" w:rsidRDefault="00111DD2" w:rsidP="00111DD2">
            <w:pPr>
              <w:spacing w:after="0" w:line="240" w:lineRule="auto"/>
              <w:rPr>
                <w:rFonts w:ascii="Arial" w:hAnsi="Arial" w:cs="Arial"/>
                <w:color w:val="000000" w:themeColor="text1"/>
              </w:rPr>
            </w:pPr>
            <w:r w:rsidRPr="00E955F9">
              <w:rPr>
                <w:rFonts w:ascii="Arial" w:hAnsi="Arial" w:cs="Arial"/>
                <w:color w:val="000000" w:themeColor="text1"/>
              </w:rPr>
              <w:t>As</w:t>
            </w:r>
            <w:r>
              <w:rPr>
                <w:rFonts w:ascii="Arial" w:hAnsi="Arial" w:cs="Arial"/>
                <w:color w:val="000000" w:themeColor="text1"/>
              </w:rPr>
              <w:t xml:space="preserve"> Year 1</w:t>
            </w:r>
          </w:p>
        </w:tc>
      </w:tr>
      <w:tr w:rsidR="003009FC" w14:paraId="25EEA24A" w14:textId="77777777" w:rsidTr="00111DD2">
        <w:tc>
          <w:tcPr>
            <w:tcW w:w="1531" w:type="dxa"/>
          </w:tcPr>
          <w:p w14:paraId="1B51FC8B"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 xml:space="preserve">Lighting </w:t>
            </w:r>
          </w:p>
        </w:tc>
        <w:tc>
          <w:tcPr>
            <w:tcW w:w="1531" w:type="dxa"/>
          </w:tcPr>
          <w:p w14:paraId="335224FB"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Column condition collected as part of Electrical Test. 1/5</w:t>
            </w:r>
            <w:r w:rsidRPr="006D132C">
              <w:rPr>
                <w:rFonts w:ascii="Arial" w:hAnsi="Arial" w:cs="Arial"/>
                <w:color w:val="000000" w:themeColor="text1"/>
                <w:vertAlign w:val="superscript"/>
              </w:rPr>
              <w:t>th</w:t>
            </w:r>
            <w:r>
              <w:rPr>
                <w:rFonts w:ascii="Arial" w:hAnsi="Arial" w:cs="Arial"/>
                <w:color w:val="000000" w:themeColor="text1"/>
              </w:rPr>
              <w:t xml:space="preserve"> of the lighting stock each year.</w:t>
            </w:r>
          </w:p>
        </w:tc>
        <w:tc>
          <w:tcPr>
            <w:tcW w:w="1531" w:type="dxa"/>
          </w:tcPr>
          <w:p w14:paraId="71618BC5" w14:textId="77777777" w:rsidR="00111DD2" w:rsidRDefault="00111DD2" w:rsidP="00111DD2">
            <w:pPr>
              <w:spacing w:after="0" w:line="240" w:lineRule="auto"/>
            </w:pPr>
            <w:r w:rsidRPr="005004D2">
              <w:rPr>
                <w:rFonts w:ascii="Arial" w:hAnsi="Arial" w:cs="Arial"/>
                <w:color w:val="000000" w:themeColor="text1"/>
              </w:rPr>
              <w:t>Column condition collected</w:t>
            </w:r>
            <w:r>
              <w:rPr>
                <w:rFonts w:ascii="Arial" w:hAnsi="Arial" w:cs="Arial"/>
                <w:color w:val="000000" w:themeColor="text1"/>
              </w:rPr>
              <w:t xml:space="preserve"> as part of Electrical Test. 1/5</w:t>
            </w:r>
            <w:r w:rsidRPr="005004D2">
              <w:rPr>
                <w:rFonts w:ascii="Arial" w:hAnsi="Arial" w:cs="Arial"/>
                <w:color w:val="000000" w:themeColor="text1"/>
                <w:vertAlign w:val="superscript"/>
              </w:rPr>
              <w:t>th</w:t>
            </w:r>
            <w:r w:rsidRPr="005004D2">
              <w:rPr>
                <w:rFonts w:ascii="Arial" w:hAnsi="Arial" w:cs="Arial"/>
                <w:color w:val="000000" w:themeColor="text1"/>
              </w:rPr>
              <w:t xml:space="preserve"> of the lighting stock each year.</w:t>
            </w:r>
          </w:p>
        </w:tc>
        <w:tc>
          <w:tcPr>
            <w:tcW w:w="1531" w:type="dxa"/>
          </w:tcPr>
          <w:p w14:paraId="463BF58F" w14:textId="77777777" w:rsidR="00111DD2" w:rsidRDefault="00111DD2" w:rsidP="00111DD2">
            <w:pPr>
              <w:spacing w:after="0" w:line="240" w:lineRule="auto"/>
            </w:pPr>
            <w:r w:rsidRPr="005004D2">
              <w:rPr>
                <w:rFonts w:ascii="Arial" w:hAnsi="Arial" w:cs="Arial"/>
                <w:color w:val="000000" w:themeColor="text1"/>
              </w:rPr>
              <w:t>Column condition collected</w:t>
            </w:r>
            <w:r>
              <w:rPr>
                <w:rFonts w:ascii="Arial" w:hAnsi="Arial" w:cs="Arial"/>
                <w:color w:val="000000" w:themeColor="text1"/>
              </w:rPr>
              <w:t xml:space="preserve"> as part of Electrical Test. 1/5</w:t>
            </w:r>
            <w:r w:rsidRPr="005004D2">
              <w:rPr>
                <w:rFonts w:ascii="Arial" w:hAnsi="Arial" w:cs="Arial"/>
                <w:color w:val="000000" w:themeColor="text1"/>
                <w:vertAlign w:val="superscript"/>
              </w:rPr>
              <w:t>th</w:t>
            </w:r>
            <w:r w:rsidRPr="005004D2">
              <w:rPr>
                <w:rFonts w:ascii="Arial" w:hAnsi="Arial" w:cs="Arial"/>
                <w:color w:val="000000" w:themeColor="text1"/>
              </w:rPr>
              <w:t xml:space="preserve"> of the lighting stock each year.</w:t>
            </w:r>
          </w:p>
        </w:tc>
        <w:tc>
          <w:tcPr>
            <w:tcW w:w="1531" w:type="dxa"/>
          </w:tcPr>
          <w:p w14:paraId="0548457F" w14:textId="77777777" w:rsidR="00111DD2" w:rsidRDefault="00111DD2" w:rsidP="00111DD2">
            <w:pPr>
              <w:spacing w:after="0" w:line="240" w:lineRule="auto"/>
            </w:pPr>
            <w:r w:rsidRPr="005004D2">
              <w:rPr>
                <w:rFonts w:ascii="Arial" w:hAnsi="Arial" w:cs="Arial"/>
                <w:color w:val="000000" w:themeColor="text1"/>
              </w:rPr>
              <w:t xml:space="preserve">Column condition collected as </w:t>
            </w:r>
            <w:r>
              <w:rPr>
                <w:rFonts w:ascii="Arial" w:hAnsi="Arial" w:cs="Arial"/>
                <w:color w:val="000000" w:themeColor="text1"/>
              </w:rPr>
              <w:t>part of Electrical Test. 1/5</w:t>
            </w:r>
            <w:r w:rsidRPr="005004D2">
              <w:rPr>
                <w:rFonts w:ascii="Arial" w:hAnsi="Arial" w:cs="Arial"/>
                <w:color w:val="000000" w:themeColor="text1"/>
                <w:vertAlign w:val="superscript"/>
              </w:rPr>
              <w:t>th</w:t>
            </w:r>
            <w:r w:rsidRPr="005004D2">
              <w:rPr>
                <w:rFonts w:ascii="Arial" w:hAnsi="Arial" w:cs="Arial"/>
                <w:color w:val="000000" w:themeColor="text1"/>
              </w:rPr>
              <w:t xml:space="preserve"> of the lighting stock each year.</w:t>
            </w:r>
          </w:p>
        </w:tc>
        <w:tc>
          <w:tcPr>
            <w:tcW w:w="1531" w:type="dxa"/>
          </w:tcPr>
          <w:p w14:paraId="409EC4BF" w14:textId="77777777" w:rsidR="00111DD2" w:rsidRDefault="00111DD2" w:rsidP="00111DD2">
            <w:pPr>
              <w:spacing w:after="0" w:line="240" w:lineRule="auto"/>
            </w:pPr>
            <w:r w:rsidRPr="005004D2">
              <w:rPr>
                <w:rFonts w:ascii="Arial" w:hAnsi="Arial" w:cs="Arial"/>
                <w:color w:val="000000" w:themeColor="text1"/>
              </w:rPr>
              <w:t>Column condition collected as part of Electrical Test. 1/</w:t>
            </w:r>
            <w:r>
              <w:rPr>
                <w:rFonts w:ascii="Arial" w:hAnsi="Arial" w:cs="Arial"/>
                <w:color w:val="000000" w:themeColor="text1"/>
              </w:rPr>
              <w:t>5</w:t>
            </w:r>
            <w:r w:rsidRPr="005004D2">
              <w:rPr>
                <w:rFonts w:ascii="Arial" w:hAnsi="Arial" w:cs="Arial"/>
                <w:color w:val="000000" w:themeColor="text1"/>
                <w:vertAlign w:val="superscript"/>
              </w:rPr>
              <w:t>th</w:t>
            </w:r>
            <w:r w:rsidRPr="005004D2">
              <w:rPr>
                <w:rFonts w:ascii="Arial" w:hAnsi="Arial" w:cs="Arial"/>
                <w:color w:val="000000" w:themeColor="text1"/>
              </w:rPr>
              <w:t xml:space="preserve"> of the lighting stock each year.</w:t>
            </w:r>
          </w:p>
        </w:tc>
      </w:tr>
      <w:tr w:rsidR="003009FC" w14:paraId="3608AA77" w14:textId="77777777" w:rsidTr="00111DD2">
        <w:tc>
          <w:tcPr>
            <w:tcW w:w="1531" w:type="dxa"/>
          </w:tcPr>
          <w:p w14:paraId="4ED4AEA0" w14:textId="77777777" w:rsidR="00111DD2" w:rsidRPr="00E955F9" w:rsidRDefault="00111DD2" w:rsidP="00111DD2">
            <w:pPr>
              <w:spacing w:after="0" w:line="240" w:lineRule="auto"/>
              <w:rPr>
                <w:rFonts w:ascii="Arial" w:hAnsi="Arial" w:cs="Arial"/>
                <w:b/>
                <w:color w:val="000000" w:themeColor="text1"/>
              </w:rPr>
            </w:pPr>
            <w:r w:rsidRPr="00E955F9">
              <w:rPr>
                <w:rFonts w:ascii="Arial" w:hAnsi="Arial" w:cs="Arial"/>
                <w:b/>
                <w:color w:val="000000" w:themeColor="text1"/>
              </w:rPr>
              <w:t>Retaining Walls</w:t>
            </w:r>
          </w:p>
        </w:tc>
        <w:tc>
          <w:tcPr>
            <w:tcW w:w="1531" w:type="dxa"/>
          </w:tcPr>
          <w:p w14:paraId="503BFD60"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General Wall Inspections. 50% of the wall stock</w:t>
            </w:r>
          </w:p>
        </w:tc>
        <w:tc>
          <w:tcPr>
            <w:tcW w:w="1531" w:type="dxa"/>
          </w:tcPr>
          <w:p w14:paraId="28743021"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General Wall Inspections. remaining 50% of the wall stock</w:t>
            </w:r>
          </w:p>
        </w:tc>
        <w:tc>
          <w:tcPr>
            <w:tcW w:w="1531" w:type="dxa"/>
          </w:tcPr>
          <w:p w14:paraId="0C673D2E"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1</w:t>
            </w:r>
          </w:p>
        </w:tc>
        <w:tc>
          <w:tcPr>
            <w:tcW w:w="1531" w:type="dxa"/>
          </w:tcPr>
          <w:p w14:paraId="6FA2C35B" w14:textId="77777777" w:rsidR="00111DD2" w:rsidRPr="00E955F9" w:rsidRDefault="00111DD2" w:rsidP="00111DD2">
            <w:pPr>
              <w:spacing w:after="0" w:line="240" w:lineRule="auto"/>
              <w:rPr>
                <w:rFonts w:ascii="Arial" w:hAnsi="Arial" w:cs="Arial"/>
                <w:color w:val="000000" w:themeColor="text1"/>
              </w:rPr>
            </w:pPr>
            <w:r>
              <w:rPr>
                <w:rFonts w:ascii="Arial" w:hAnsi="Arial" w:cs="Arial"/>
                <w:color w:val="000000" w:themeColor="text1"/>
              </w:rPr>
              <w:t>As Year 2</w:t>
            </w:r>
          </w:p>
        </w:tc>
        <w:tc>
          <w:tcPr>
            <w:tcW w:w="1531" w:type="dxa"/>
          </w:tcPr>
          <w:p w14:paraId="522D7C5C" w14:textId="77777777" w:rsidR="00111DD2" w:rsidRPr="00E955F9" w:rsidRDefault="00111DD2" w:rsidP="00111DD2">
            <w:pPr>
              <w:spacing w:after="0" w:line="240" w:lineRule="auto"/>
              <w:rPr>
                <w:rFonts w:ascii="Arial" w:hAnsi="Arial" w:cs="Arial"/>
                <w:color w:val="000000" w:themeColor="text1"/>
              </w:rPr>
            </w:pPr>
            <w:r w:rsidRPr="00E955F9">
              <w:rPr>
                <w:rFonts w:ascii="Arial" w:hAnsi="Arial" w:cs="Arial"/>
                <w:color w:val="000000" w:themeColor="text1"/>
              </w:rPr>
              <w:t>As</w:t>
            </w:r>
            <w:r>
              <w:rPr>
                <w:rFonts w:ascii="Arial" w:hAnsi="Arial" w:cs="Arial"/>
                <w:color w:val="000000" w:themeColor="text1"/>
              </w:rPr>
              <w:t xml:space="preserve"> Year 1</w:t>
            </w:r>
          </w:p>
        </w:tc>
      </w:tr>
    </w:tbl>
    <w:p w14:paraId="0580774B" w14:textId="77777777" w:rsidR="00111DD2" w:rsidRDefault="00111DD2" w:rsidP="00111DD2">
      <w:pPr>
        <w:spacing w:after="0" w:line="276" w:lineRule="auto"/>
        <w:jc w:val="both"/>
        <w:rPr>
          <w:rFonts w:ascii="Arial" w:hAnsi="Arial" w:cs="Arial"/>
          <w:color w:val="000000" w:themeColor="text1"/>
          <w:sz w:val="24"/>
          <w:szCs w:val="24"/>
        </w:rPr>
      </w:pPr>
    </w:p>
    <w:p w14:paraId="2C6D267A"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Provided in the attached appendices is a summarised assessment of the status of the current inventory data </w:t>
      </w:r>
      <w:r w:rsidRPr="00C64093">
        <w:rPr>
          <w:rFonts w:ascii="Arial" w:hAnsi="Arial" w:cs="Arial"/>
          <w:color w:val="000000" w:themeColor="text1"/>
          <w:sz w:val="24"/>
          <w:szCs w:val="24"/>
        </w:rPr>
        <w:t xml:space="preserve">together </w:t>
      </w:r>
      <w:r>
        <w:rPr>
          <w:rFonts w:ascii="Arial" w:hAnsi="Arial" w:cs="Arial"/>
          <w:color w:val="000000" w:themeColor="text1"/>
          <w:sz w:val="24"/>
          <w:szCs w:val="24"/>
        </w:rPr>
        <w:t xml:space="preserve">with information </w:t>
      </w:r>
      <w:r w:rsidRPr="00C64093">
        <w:rPr>
          <w:rFonts w:ascii="Arial" w:hAnsi="Arial" w:cs="Arial"/>
          <w:color w:val="000000" w:themeColor="text1"/>
          <w:sz w:val="24"/>
          <w:szCs w:val="24"/>
        </w:rPr>
        <w:t xml:space="preserve">relating to the </w:t>
      </w:r>
      <w:r>
        <w:rPr>
          <w:rFonts w:ascii="Arial" w:hAnsi="Arial" w:cs="Arial"/>
          <w:color w:val="000000" w:themeColor="text1"/>
          <w:sz w:val="24"/>
          <w:szCs w:val="24"/>
        </w:rPr>
        <w:t xml:space="preserve">required </w:t>
      </w:r>
      <w:r w:rsidRPr="00C64093">
        <w:rPr>
          <w:rFonts w:ascii="Arial" w:hAnsi="Arial" w:cs="Arial"/>
          <w:color w:val="000000" w:themeColor="text1"/>
          <w:sz w:val="24"/>
          <w:szCs w:val="24"/>
        </w:rPr>
        <w:t xml:space="preserve">condition </w:t>
      </w:r>
      <w:r>
        <w:rPr>
          <w:rFonts w:ascii="Arial" w:hAnsi="Arial" w:cs="Arial"/>
          <w:color w:val="000000" w:themeColor="text1"/>
          <w:sz w:val="24"/>
          <w:szCs w:val="24"/>
        </w:rPr>
        <w:t>data</w:t>
      </w:r>
      <w:r w:rsidRPr="00C64093">
        <w:rPr>
          <w:rFonts w:ascii="Arial" w:hAnsi="Arial" w:cs="Arial"/>
          <w:color w:val="000000" w:themeColor="text1"/>
          <w:sz w:val="24"/>
          <w:szCs w:val="24"/>
        </w:rPr>
        <w:t>, the size of asset, current data availability, data gathering protocol, current data limiting factors, cost of data gathering and required outputs identified</w:t>
      </w:r>
      <w:r>
        <w:rPr>
          <w:rFonts w:ascii="Arial" w:hAnsi="Arial" w:cs="Arial"/>
          <w:color w:val="000000" w:themeColor="text1"/>
          <w:sz w:val="24"/>
          <w:szCs w:val="24"/>
        </w:rPr>
        <w:t>.</w:t>
      </w:r>
    </w:p>
    <w:p w14:paraId="7269F2EE" w14:textId="77777777" w:rsidR="00111DD2" w:rsidRDefault="00111DD2" w:rsidP="00111DD2">
      <w:pPr>
        <w:spacing w:after="0" w:line="276" w:lineRule="auto"/>
        <w:jc w:val="both"/>
        <w:rPr>
          <w:rFonts w:ascii="Arial" w:hAnsi="Arial" w:cs="Arial"/>
          <w:color w:val="000000" w:themeColor="text1"/>
          <w:sz w:val="24"/>
          <w:szCs w:val="24"/>
        </w:rPr>
      </w:pPr>
    </w:p>
    <w:p w14:paraId="659981C8"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Attached at Appendix 5 are details of the various asset registers we intend to use and maintain our asset data up to date. </w:t>
      </w:r>
    </w:p>
    <w:p w14:paraId="4D14B018" w14:textId="77777777" w:rsidR="00111DD2" w:rsidRDefault="00111DD2" w:rsidP="00111DD2">
      <w:pPr>
        <w:spacing w:after="0" w:line="276" w:lineRule="auto"/>
        <w:jc w:val="both"/>
        <w:rPr>
          <w:rFonts w:ascii="Arial" w:hAnsi="Arial" w:cs="Arial"/>
          <w:color w:val="000000" w:themeColor="text1"/>
          <w:sz w:val="24"/>
          <w:szCs w:val="24"/>
        </w:rPr>
      </w:pPr>
    </w:p>
    <w:p w14:paraId="2DB46BC7"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As stated earlier this data gathering approach and asset registers currently do not cover the collection of all information about all assets types.  This strategy will be up dated in time so as to fill these gaps in line with our identified priorities.</w:t>
      </w:r>
    </w:p>
    <w:p w14:paraId="7D9769B6"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br w:type="page"/>
      </w:r>
    </w:p>
    <w:p w14:paraId="34BF62B4" w14:textId="77777777" w:rsidR="00111DD2" w:rsidRPr="00815474" w:rsidRDefault="00111DD2" w:rsidP="00111DD2">
      <w:pPr>
        <w:spacing w:after="0" w:line="276" w:lineRule="auto"/>
        <w:jc w:val="right"/>
        <w:rPr>
          <w:rFonts w:ascii="Arial" w:hAnsi="Arial" w:cs="Arial"/>
          <w:b/>
          <w:color w:val="000000" w:themeColor="text1"/>
          <w:sz w:val="24"/>
          <w:szCs w:val="24"/>
        </w:rPr>
      </w:pPr>
      <w:r w:rsidRPr="00815474">
        <w:rPr>
          <w:rFonts w:ascii="Arial" w:hAnsi="Arial" w:cs="Arial"/>
          <w:b/>
          <w:color w:val="000000" w:themeColor="text1"/>
          <w:sz w:val="24"/>
          <w:szCs w:val="24"/>
        </w:rPr>
        <w:lastRenderedPageBreak/>
        <w:t>Appendix 1</w:t>
      </w:r>
    </w:p>
    <w:p w14:paraId="2D3A6956" w14:textId="77777777" w:rsidR="00111DD2" w:rsidRPr="00815474" w:rsidRDefault="00111DD2" w:rsidP="00111DD2">
      <w:pPr>
        <w:spacing w:after="0" w:line="276" w:lineRule="auto"/>
        <w:jc w:val="both"/>
        <w:rPr>
          <w:rFonts w:ascii="Arial" w:hAnsi="Arial" w:cs="Arial"/>
          <w:b/>
          <w:color w:val="000000" w:themeColor="text1"/>
          <w:sz w:val="32"/>
          <w:szCs w:val="32"/>
        </w:rPr>
      </w:pPr>
      <w:r w:rsidRPr="00815474">
        <w:rPr>
          <w:rFonts w:ascii="Arial" w:hAnsi="Arial" w:cs="Arial"/>
          <w:b/>
          <w:color w:val="000000" w:themeColor="text1"/>
          <w:sz w:val="32"/>
          <w:szCs w:val="32"/>
        </w:rPr>
        <w:t>The Road Network</w:t>
      </w:r>
    </w:p>
    <w:p w14:paraId="34E7C8D5" w14:textId="77777777" w:rsidR="00111DD2" w:rsidRPr="004C372D" w:rsidRDefault="00111DD2" w:rsidP="00111DD2">
      <w:pPr>
        <w:spacing w:after="0" w:line="276" w:lineRule="auto"/>
        <w:jc w:val="both"/>
        <w:rPr>
          <w:rFonts w:ascii="Arial" w:hAnsi="Arial" w:cs="Arial"/>
          <w:color w:val="000000" w:themeColor="text1"/>
          <w:sz w:val="24"/>
          <w:szCs w:val="24"/>
        </w:rPr>
      </w:pPr>
    </w:p>
    <w:p w14:paraId="3B105CE2" w14:textId="77777777" w:rsidR="00111DD2" w:rsidRDefault="00111DD2" w:rsidP="00111DD2">
      <w:pPr>
        <w:pStyle w:val="ListParagraph"/>
        <w:numPr>
          <w:ilvl w:val="0"/>
          <w:numId w:val="14"/>
        </w:numPr>
        <w:spacing w:after="0" w:line="276" w:lineRule="auto"/>
        <w:ind w:left="357" w:hanging="357"/>
        <w:contextualSpacing w:val="0"/>
        <w:jc w:val="both"/>
        <w:rPr>
          <w:rFonts w:ascii="Arial" w:hAnsi="Arial" w:cs="Arial"/>
          <w:b/>
          <w:color w:val="000000" w:themeColor="text1"/>
          <w:sz w:val="28"/>
          <w:szCs w:val="28"/>
        </w:rPr>
      </w:pPr>
      <w:r w:rsidRPr="00815474">
        <w:rPr>
          <w:rFonts w:ascii="Arial" w:hAnsi="Arial" w:cs="Arial"/>
          <w:b/>
          <w:color w:val="000000" w:themeColor="text1"/>
          <w:sz w:val="28"/>
          <w:szCs w:val="28"/>
        </w:rPr>
        <w:t>A, B and C</w:t>
      </w:r>
      <w:r>
        <w:rPr>
          <w:rFonts w:ascii="Arial" w:hAnsi="Arial" w:cs="Arial"/>
          <w:b/>
          <w:color w:val="000000" w:themeColor="text1"/>
          <w:sz w:val="28"/>
          <w:szCs w:val="28"/>
        </w:rPr>
        <w:t xml:space="preserve"> Road Network</w:t>
      </w:r>
    </w:p>
    <w:p w14:paraId="7DC82B35" w14:textId="77777777" w:rsidR="00111DD2" w:rsidRPr="00815474" w:rsidRDefault="00111DD2" w:rsidP="00111DD2">
      <w:pPr>
        <w:spacing w:after="0" w:line="276" w:lineRule="auto"/>
        <w:jc w:val="both"/>
        <w:rPr>
          <w:rFonts w:ascii="Arial" w:hAnsi="Arial" w:cs="Arial"/>
          <w:color w:val="000000" w:themeColor="text1"/>
          <w:sz w:val="24"/>
          <w:szCs w:val="24"/>
        </w:rPr>
      </w:pPr>
    </w:p>
    <w:p w14:paraId="032E79AF"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 xml:space="preserve">Information Required </w:t>
      </w:r>
    </w:p>
    <w:p w14:paraId="28FED191"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The results of the annual condition survey of the A, B and C road network are required in order to:-</w:t>
      </w:r>
    </w:p>
    <w:p w14:paraId="52BA7AD9" w14:textId="77777777" w:rsidR="00111DD2" w:rsidRPr="004C372D" w:rsidRDefault="00111DD2" w:rsidP="00111DD2">
      <w:pPr>
        <w:spacing w:after="0" w:line="276" w:lineRule="auto"/>
        <w:jc w:val="both"/>
        <w:rPr>
          <w:rFonts w:ascii="Arial" w:hAnsi="Arial" w:cs="Arial"/>
          <w:color w:val="000000" w:themeColor="text1"/>
          <w:sz w:val="24"/>
          <w:szCs w:val="24"/>
        </w:rPr>
      </w:pPr>
    </w:p>
    <w:p w14:paraId="5707B923" w14:textId="77777777" w:rsidR="00111DD2" w:rsidRPr="004C372D" w:rsidRDefault="00111DD2" w:rsidP="00111DD2">
      <w:pPr>
        <w:pStyle w:val="ListParagraph"/>
        <w:numPr>
          <w:ilvl w:val="0"/>
          <w:numId w:val="9"/>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Assess the proportion of A, B and C roads in each district area classified as RED, AMBER or GREEN according to the SCANNER survey;</w:t>
      </w:r>
    </w:p>
    <w:p w14:paraId="5E56598A" w14:textId="77777777" w:rsidR="00111DD2" w:rsidRPr="004C372D" w:rsidRDefault="00111DD2" w:rsidP="00111DD2">
      <w:pPr>
        <w:pStyle w:val="ListParagraph"/>
        <w:numPr>
          <w:ilvl w:val="0"/>
          <w:numId w:val="9"/>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Assess whether adjustment of the allocation basis is required.</w:t>
      </w:r>
    </w:p>
    <w:p w14:paraId="31B5FD91" w14:textId="77777777" w:rsidR="00111DD2" w:rsidRPr="004C372D" w:rsidRDefault="00111DD2" w:rsidP="00111DD2">
      <w:pPr>
        <w:pStyle w:val="ListParagraph"/>
        <w:spacing w:after="0" w:line="276" w:lineRule="auto"/>
        <w:ind w:left="0"/>
        <w:contextualSpacing w:val="0"/>
        <w:jc w:val="both"/>
        <w:rPr>
          <w:rFonts w:ascii="Arial" w:hAnsi="Arial" w:cs="Arial"/>
          <w:color w:val="000000" w:themeColor="text1"/>
          <w:sz w:val="24"/>
          <w:szCs w:val="24"/>
        </w:rPr>
      </w:pPr>
    </w:p>
    <w:p w14:paraId="2DCD75E0" w14:textId="77777777" w:rsidR="00111DD2" w:rsidRPr="004C372D" w:rsidRDefault="00111DD2" w:rsidP="00111DD2">
      <w:pPr>
        <w:pStyle w:val="ListParagraph"/>
        <w:spacing w:after="0" w:line="276" w:lineRule="auto"/>
        <w:ind w:left="0"/>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The results of the SCANNER data form an integral part of the development of the following years capital programme.  In order to achieve this, survey data is required in April each year and must be in a form that enables each 10mtr length of road which may require further investigation or treatment to be easily identified.</w:t>
      </w:r>
    </w:p>
    <w:p w14:paraId="3E2FCFD1" w14:textId="77777777" w:rsidR="00111DD2" w:rsidRPr="004C372D" w:rsidRDefault="00111DD2" w:rsidP="00111DD2">
      <w:pPr>
        <w:spacing w:after="0" w:line="276" w:lineRule="auto"/>
        <w:jc w:val="both"/>
        <w:rPr>
          <w:rFonts w:ascii="Arial" w:hAnsi="Arial" w:cs="Arial"/>
          <w:color w:val="000000" w:themeColor="text1"/>
          <w:sz w:val="24"/>
          <w:szCs w:val="24"/>
        </w:rPr>
      </w:pPr>
    </w:p>
    <w:p w14:paraId="4B445CAB"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Size of the asset</w:t>
      </w:r>
    </w:p>
    <w:p w14:paraId="18A3DA80"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Approximately 2,</w:t>
      </w:r>
      <w:r>
        <w:rPr>
          <w:rFonts w:ascii="Arial" w:hAnsi="Arial" w:cs="Arial"/>
          <w:color w:val="000000" w:themeColor="text1"/>
          <w:sz w:val="24"/>
          <w:szCs w:val="24"/>
        </w:rPr>
        <w:t>567</w:t>
      </w:r>
      <w:r w:rsidRPr="004C372D">
        <w:rPr>
          <w:rFonts w:ascii="Arial" w:hAnsi="Arial" w:cs="Arial"/>
          <w:color w:val="000000" w:themeColor="text1"/>
          <w:sz w:val="24"/>
          <w:szCs w:val="24"/>
        </w:rPr>
        <w:t>km</w:t>
      </w:r>
    </w:p>
    <w:p w14:paraId="610213D3" w14:textId="77777777" w:rsidR="00111DD2" w:rsidRPr="004C372D" w:rsidRDefault="00111DD2" w:rsidP="00111DD2">
      <w:pPr>
        <w:spacing w:after="0" w:line="276" w:lineRule="auto"/>
        <w:jc w:val="both"/>
        <w:rPr>
          <w:rFonts w:ascii="Arial" w:hAnsi="Arial" w:cs="Arial"/>
          <w:color w:val="000000" w:themeColor="text1"/>
          <w:sz w:val="24"/>
          <w:szCs w:val="24"/>
        </w:rPr>
      </w:pPr>
    </w:p>
    <w:p w14:paraId="27BF6FC1"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Current data availability</w:t>
      </w:r>
    </w:p>
    <w:p w14:paraId="762EFA61"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Data has been collected since 2009 and is considered reliable and up to date.</w:t>
      </w:r>
    </w:p>
    <w:p w14:paraId="03484F15" w14:textId="77777777" w:rsidR="00111DD2" w:rsidRPr="004C372D" w:rsidRDefault="00111DD2" w:rsidP="00111DD2">
      <w:pPr>
        <w:spacing w:after="0" w:line="276" w:lineRule="auto"/>
        <w:jc w:val="both"/>
        <w:rPr>
          <w:rFonts w:ascii="Arial" w:hAnsi="Arial" w:cs="Arial"/>
          <w:color w:val="000000" w:themeColor="text1"/>
          <w:sz w:val="24"/>
          <w:szCs w:val="24"/>
        </w:rPr>
      </w:pPr>
    </w:p>
    <w:p w14:paraId="080E8537"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Data gathering protocol</w:t>
      </w:r>
    </w:p>
    <w:p w14:paraId="30194562"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SCANNER data is gathered in accordance with central government requirements using an accredited supplier and calibrated equipment.</w:t>
      </w:r>
    </w:p>
    <w:p w14:paraId="54878620" w14:textId="77777777" w:rsidR="00111DD2" w:rsidRPr="004C372D" w:rsidRDefault="00111DD2" w:rsidP="00111DD2">
      <w:pPr>
        <w:spacing w:after="0" w:line="276" w:lineRule="auto"/>
        <w:jc w:val="both"/>
        <w:rPr>
          <w:rFonts w:ascii="Arial" w:hAnsi="Arial" w:cs="Arial"/>
          <w:color w:val="000000" w:themeColor="text1"/>
          <w:sz w:val="24"/>
          <w:szCs w:val="24"/>
        </w:rPr>
      </w:pPr>
    </w:p>
    <w:p w14:paraId="6E3159CB"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The rational for gathering data between February and March each year is that the effects of the preceding winter can be evaluated in the data gathered.  The benefits associated with gathering SCANNER data prior to winter are not considered to outweigh the benefits of having reliable data in the spring of each year.  The survey will collect data on the condition of the highway but is not capable of measuring any other parameters.</w:t>
      </w:r>
    </w:p>
    <w:p w14:paraId="764EB2EF" w14:textId="77777777" w:rsidR="00111DD2" w:rsidRPr="004C372D" w:rsidRDefault="00111DD2" w:rsidP="00111DD2">
      <w:pPr>
        <w:spacing w:after="0" w:line="276" w:lineRule="auto"/>
        <w:jc w:val="both"/>
        <w:rPr>
          <w:rFonts w:ascii="Arial" w:hAnsi="Arial" w:cs="Arial"/>
          <w:color w:val="000000" w:themeColor="text1"/>
          <w:sz w:val="24"/>
          <w:szCs w:val="24"/>
        </w:rPr>
      </w:pPr>
    </w:p>
    <w:p w14:paraId="44337422"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Current data limiting factors</w:t>
      </w:r>
    </w:p>
    <w:p w14:paraId="04FB1931"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The current data is a sound basis for the analysis required.  A strategic objective would be to provide a more visual representation of the condition data associated with the use of the County Council's Mapzone GIS software.  District based condition trends and evaluation against a generic county wide standard are required to inform longer term investment decisions.</w:t>
      </w:r>
    </w:p>
    <w:p w14:paraId="3002224D" w14:textId="77777777" w:rsidR="00111DD2" w:rsidRPr="004C372D" w:rsidRDefault="00111DD2" w:rsidP="00111DD2">
      <w:pPr>
        <w:spacing w:after="0" w:line="276" w:lineRule="auto"/>
        <w:jc w:val="both"/>
        <w:rPr>
          <w:rFonts w:ascii="Arial" w:hAnsi="Arial" w:cs="Arial"/>
          <w:color w:val="000000" w:themeColor="text1"/>
          <w:sz w:val="24"/>
          <w:szCs w:val="24"/>
        </w:rPr>
      </w:pPr>
    </w:p>
    <w:p w14:paraId="5CEAB1F9"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lastRenderedPageBreak/>
        <w:t>Costs of gathering information</w:t>
      </w:r>
    </w:p>
    <w:p w14:paraId="32BA7AAB" w14:textId="77777777" w:rsidR="00111DD2" w:rsidRPr="0018733F" w:rsidRDefault="00111DD2" w:rsidP="00111DD2">
      <w:pPr>
        <w:spacing w:after="0" w:line="276" w:lineRule="auto"/>
        <w:jc w:val="both"/>
        <w:rPr>
          <w:rFonts w:ascii="Arial" w:hAnsi="Arial" w:cs="Arial"/>
          <w:strike/>
          <w:color w:val="000000" w:themeColor="text1"/>
          <w:sz w:val="24"/>
          <w:szCs w:val="24"/>
        </w:rPr>
      </w:pPr>
      <w:r w:rsidRPr="00C82383">
        <w:rPr>
          <w:rFonts w:ascii="Arial" w:hAnsi="Arial" w:cs="Arial"/>
          <w:color w:val="000000" w:themeColor="text1"/>
          <w:sz w:val="24"/>
          <w:szCs w:val="24"/>
        </w:rPr>
        <w:t>The cost to the County Council of getting the SCANNER data into a useable format is estimated</w:t>
      </w:r>
      <w:r>
        <w:rPr>
          <w:rFonts w:ascii="Arial" w:hAnsi="Arial" w:cs="Arial"/>
          <w:color w:val="000000" w:themeColor="text1"/>
          <w:sz w:val="24"/>
          <w:szCs w:val="24"/>
        </w:rPr>
        <w:t xml:space="preserve"> to cost in the order </w:t>
      </w:r>
      <w:r w:rsidRPr="00C826FA">
        <w:rPr>
          <w:rFonts w:ascii="Arial" w:hAnsi="Arial" w:cs="Arial"/>
          <w:color w:val="000000" w:themeColor="text1"/>
          <w:sz w:val="24"/>
          <w:szCs w:val="24"/>
        </w:rPr>
        <w:t>of £35000</w:t>
      </w:r>
      <w:r w:rsidRPr="0018733F">
        <w:rPr>
          <w:rFonts w:ascii="Arial" w:hAnsi="Arial" w:cs="Arial"/>
          <w:color w:val="000000" w:themeColor="text1"/>
          <w:sz w:val="24"/>
          <w:szCs w:val="24"/>
        </w:rPr>
        <w:t xml:space="preserve"> per year.</w:t>
      </w:r>
    </w:p>
    <w:p w14:paraId="3700CA76" w14:textId="77777777" w:rsidR="00111DD2" w:rsidRPr="0018733F" w:rsidRDefault="00111DD2" w:rsidP="00111DD2">
      <w:pPr>
        <w:spacing w:after="0" w:line="276" w:lineRule="auto"/>
        <w:jc w:val="both"/>
        <w:rPr>
          <w:rFonts w:ascii="Arial" w:hAnsi="Arial" w:cs="Arial"/>
          <w:strike/>
          <w:color w:val="000000" w:themeColor="text1"/>
          <w:sz w:val="24"/>
          <w:szCs w:val="24"/>
        </w:rPr>
      </w:pPr>
    </w:p>
    <w:p w14:paraId="3463F0A0" w14:textId="77777777" w:rsidR="00111DD2" w:rsidRPr="00E740B1" w:rsidRDefault="00111DD2" w:rsidP="00111DD2">
      <w:pPr>
        <w:spacing w:after="0" w:line="276" w:lineRule="auto"/>
        <w:jc w:val="both"/>
        <w:rPr>
          <w:rFonts w:ascii="Arial" w:hAnsi="Arial" w:cs="Arial"/>
          <w:color w:val="000000" w:themeColor="text1"/>
          <w:sz w:val="24"/>
          <w:szCs w:val="24"/>
        </w:rPr>
      </w:pPr>
      <w:r w:rsidRPr="0018733F">
        <w:rPr>
          <w:rFonts w:ascii="Arial" w:hAnsi="Arial" w:cs="Arial"/>
          <w:color w:val="000000" w:themeColor="text1"/>
          <w:sz w:val="24"/>
          <w:szCs w:val="24"/>
        </w:rPr>
        <w:t>A video survey of the A</w:t>
      </w:r>
      <w:r>
        <w:rPr>
          <w:rFonts w:ascii="Arial" w:hAnsi="Arial" w:cs="Arial"/>
          <w:color w:val="000000" w:themeColor="text1"/>
          <w:sz w:val="24"/>
          <w:szCs w:val="24"/>
        </w:rPr>
        <w:t xml:space="preserve">, </w:t>
      </w:r>
      <w:r w:rsidRPr="0018733F">
        <w:rPr>
          <w:rFonts w:ascii="Arial" w:hAnsi="Arial" w:cs="Arial"/>
          <w:color w:val="000000" w:themeColor="text1"/>
          <w:sz w:val="24"/>
          <w:szCs w:val="24"/>
        </w:rPr>
        <w:t>B</w:t>
      </w:r>
      <w:r>
        <w:rPr>
          <w:rFonts w:ascii="Arial" w:hAnsi="Arial" w:cs="Arial"/>
          <w:color w:val="000000" w:themeColor="text1"/>
          <w:sz w:val="24"/>
          <w:szCs w:val="24"/>
        </w:rPr>
        <w:t xml:space="preserve"> and </w:t>
      </w:r>
      <w:r w:rsidRPr="0018733F">
        <w:rPr>
          <w:rFonts w:ascii="Arial" w:hAnsi="Arial" w:cs="Arial"/>
          <w:color w:val="000000" w:themeColor="text1"/>
          <w:sz w:val="24"/>
          <w:szCs w:val="24"/>
        </w:rPr>
        <w:t xml:space="preserve">C network and condition extraction is undertaken annually at an estimated cost of approximately £77,000.  In addition to this a SCRIM survey which measures the skid resistance of the carriageway is required in order to identify sites of low skid resistance in accordance with our skidding policy.  The cost of this survey is approximately £62,000. </w:t>
      </w:r>
    </w:p>
    <w:p w14:paraId="79130935" w14:textId="77777777" w:rsidR="00111DD2" w:rsidRPr="004C372D" w:rsidRDefault="00111DD2" w:rsidP="00111DD2">
      <w:pPr>
        <w:spacing w:after="0" w:line="276" w:lineRule="auto"/>
        <w:jc w:val="both"/>
        <w:rPr>
          <w:rFonts w:ascii="Arial" w:hAnsi="Arial" w:cs="Arial"/>
          <w:color w:val="000000" w:themeColor="text1"/>
          <w:sz w:val="24"/>
          <w:szCs w:val="24"/>
        </w:rPr>
      </w:pPr>
    </w:p>
    <w:p w14:paraId="6A552359"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Required Outputs Identified</w:t>
      </w:r>
    </w:p>
    <w:p w14:paraId="5F39F927"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District by district area condition data;</w:t>
      </w:r>
    </w:p>
    <w:p w14:paraId="4E18359E"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District by district area comparison to county wide standard;</w:t>
      </w:r>
    </w:p>
    <w:p w14:paraId="11CDD02F"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Total maintenance need in each district in terms of length of road requiring attention;</w:t>
      </w:r>
    </w:p>
    <w:p w14:paraId="1FB85020"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Estimated Costs of maintenance needs.</w:t>
      </w:r>
    </w:p>
    <w:p w14:paraId="7CE6A62D" w14:textId="77777777" w:rsidR="00111DD2" w:rsidRPr="004C372D" w:rsidRDefault="00111DD2" w:rsidP="00111DD2">
      <w:pPr>
        <w:spacing w:after="0" w:line="276" w:lineRule="auto"/>
        <w:jc w:val="both"/>
        <w:rPr>
          <w:rFonts w:ascii="Arial" w:hAnsi="Arial" w:cs="Arial"/>
          <w:color w:val="000000" w:themeColor="text1"/>
          <w:sz w:val="24"/>
          <w:szCs w:val="24"/>
        </w:rPr>
      </w:pPr>
    </w:p>
    <w:p w14:paraId="37820249"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Prioritisation</w:t>
      </w:r>
    </w:p>
    <w:p w14:paraId="119E80C4"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It is suggested that the asset is prioritised as follows:-</w:t>
      </w:r>
    </w:p>
    <w:p w14:paraId="08BE954E" w14:textId="77777777" w:rsidR="00111DD2" w:rsidRPr="004C372D" w:rsidRDefault="00111DD2" w:rsidP="00111DD2">
      <w:pPr>
        <w:pStyle w:val="ListParagraph"/>
        <w:numPr>
          <w:ilvl w:val="0"/>
          <w:numId w:val="13"/>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The strategic / resilient network;</w:t>
      </w:r>
    </w:p>
    <w:p w14:paraId="12728A5C" w14:textId="77777777" w:rsidR="00111DD2" w:rsidRPr="004C372D" w:rsidRDefault="00111DD2" w:rsidP="00111DD2">
      <w:pPr>
        <w:pStyle w:val="ListParagraph"/>
        <w:numPr>
          <w:ilvl w:val="0"/>
          <w:numId w:val="13"/>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High importance non- strategic network.</w:t>
      </w:r>
    </w:p>
    <w:p w14:paraId="4F32A7AA" w14:textId="77777777" w:rsidR="00111DD2" w:rsidRPr="004C372D" w:rsidRDefault="00111DD2" w:rsidP="00111DD2">
      <w:pPr>
        <w:pStyle w:val="ListParagraph"/>
        <w:spacing w:after="0" w:line="276" w:lineRule="auto"/>
        <w:ind w:left="641" w:hanging="357"/>
        <w:contextualSpacing w:val="0"/>
        <w:jc w:val="both"/>
        <w:rPr>
          <w:rFonts w:ascii="Arial" w:hAnsi="Arial" w:cs="Arial"/>
          <w:color w:val="000000" w:themeColor="text1"/>
          <w:sz w:val="24"/>
          <w:szCs w:val="24"/>
        </w:rPr>
      </w:pPr>
    </w:p>
    <w:p w14:paraId="65570018"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Summary</w:t>
      </w:r>
    </w:p>
    <w:p w14:paraId="55AB82AB"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The data obtained is fit for maintenance programming purpose and is gathered in an appropriate manner.  However the methodology does not allow any additional information to be collected which relates to the additional assets associated with the highway.</w:t>
      </w:r>
    </w:p>
    <w:p w14:paraId="2FC0ADD1" w14:textId="77777777" w:rsidR="00111DD2" w:rsidRPr="004124C9" w:rsidRDefault="00111DD2" w:rsidP="00111DD2">
      <w:pPr>
        <w:spacing w:after="0" w:line="276" w:lineRule="auto"/>
        <w:jc w:val="both"/>
        <w:rPr>
          <w:rFonts w:ascii="Arial" w:hAnsi="Arial" w:cs="Arial"/>
          <w:color w:val="000000" w:themeColor="text1"/>
          <w:sz w:val="24"/>
          <w:szCs w:val="24"/>
        </w:rPr>
      </w:pPr>
    </w:p>
    <w:p w14:paraId="0DD900A6" w14:textId="77777777" w:rsidR="00111DD2" w:rsidRPr="004124C9" w:rsidRDefault="00111DD2" w:rsidP="00111DD2">
      <w:pPr>
        <w:pStyle w:val="ListParagraph"/>
        <w:numPr>
          <w:ilvl w:val="0"/>
          <w:numId w:val="14"/>
        </w:numPr>
        <w:spacing w:after="0" w:line="276" w:lineRule="auto"/>
        <w:ind w:left="357" w:hanging="357"/>
        <w:contextualSpacing w:val="0"/>
        <w:jc w:val="both"/>
        <w:rPr>
          <w:rFonts w:ascii="Arial" w:hAnsi="Arial" w:cs="Arial"/>
          <w:b/>
          <w:color w:val="000000" w:themeColor="text1"/>
          <w:sz w:val="28"/>
          <w:szCs w:val="28"/>
        </w:rPr>
      </w:pPr>
      <w:r w:rsidRPr="004124C9">
        <w:rPr>
          <w:rFonts w:ascii="Arial" w:hAnsi="Arial" w:cs="Arial"/>
          <w:b/>
          <w:color w:val="000000" w:themeColor="text1"/>
          <w:sz w:val="28"/>
          <w:szCs w:val="28"/>
        </w:rPr>
        <w:t>Residential Unclassified Roads</w:t>
      </w:r>
    </w:p>
    <w:p w14:paraId="58FA8BFD" w14:textId="77777777" w:rsidR="00111DD2" w:rsidRPr="004124C9" w:rsidRDefault="00111DD2" w:rsidP="00111DD2">
      <w:pPr>
        <w:spacing w:after="0" w:line="276" w:lineRule="auto"/>
        <w:jc w:val="both"/>
        <w:rPr>
          <w:rFonts w:ascii="Arial" w:hAnsi="Arial" w:cs="Arial"/>
          <w:b/>
          <w:color w:val="000000" w:themeColor="text1"/>
          <w:sz w:val="24"/>
          <w:szCs w:val="24"/>
        </w:rPr>
      </w:pPr>
    </w:p>
    <w:p w14:paraId="1ED93EC8"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 xml:space="preserve">Information Required </w:t>
      </w:r>
    </w:p>
    <w:p w14:paraId="0F4A3848"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Condition survey results on the residential road network are required in order to:-</w:t>
      </w:r>
    </w:p>
    <w:p w14:paraId="2D5DC96C" w14:textId="77777777" w:rsidR="00111DD2" w:rsidRPr="004C372D" w:rsidRDefault="00111DD2" w:rsidP="00111DD2">
      <w:pPr>
        <w:spacing w:after="0" w:line="276" w:lineRule="auto"/>
        <w:jc w:val="both"/>
        <w:rPr>
          <w:rFonts w:ascii="Arial" w:hAnsi="Arial" w:cs="Arial"/>
          <w:color w:val="000000" w:themeColor="text1"/>
          <w:sz w:val="24"/>
          <w:szCs w:val="24"/>
        </w:rPr>
      </w:pPr>
    </w:p>
    <w:p w14:paraId="0204EE9C" w14:textId="77777777" w:rsidR="00111DD2" w:rsidRPr="004C372D" w:rsidRDefault="00111DD2" w:rsidP="00111DD2">
      <w:pPr>
        <w:pStyle w:val="ListParagraph"/>
        <w:numPr>
          <w:ilvl w:val="0"/>
          <w:numId w:val="9"/>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Assess the proportion of the residential network in each district which may require further investigation or remedial works;</w:t>
      </w:r>
    </w:p>
    <w:p w14:paraId="124276E5" w14:textId="77777777" w:rsidR="00111DD2" w:rsidRPr="004C372D" w:rsidRDefault="00111DD2" w:rsidP="00111DD2">
      <w:pPr>
        <w:pStyle w:val="ListParagraph"/>
        <w:numPr>
          <w:ilvl w:val="0"/>
          <w:numId w:val="9"/>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Assess whether adjustment of the allocation basis is required.</w:t>
      </w:r>
    </w:p>
    <w:p w14:paraId="1AD7E6B8" w14:textId="77777777" w:rsidR="00111DD2" w:rsidRPr="004C372D" w:rsidRDefault="00111DD2" w:rsidP="00111DD2">
      <w:pPr>
        <w:pStyle w:val="ListParagraph"/>
        <w:spacing w:after="0" w:line="276" w:lineRule="auto"/>
        <w:ind w:left="0"/>
        <w:contextualSpacing w:val="0"/>
        <w:jc w:val="both"/>
        <w:rPr>
          <w:rFonts w:ascii="Arial" w:hAnsi="Arial" w:cs="Arial"/>
          <w:color w:val="000000" w:themeColor="text1"/>
          <w:sz w:val="24"/>
          <w:szCs w:val="24"/>
        </w:rPr>
      </w:pPr>
    </w:p>
    <w:p w14:paraId="67BADBCF" w14:textId="77777777" w:rsidR="00111DD2" w:rsidRPr="004C372D" w:rsidRDefault="00111DD2" w:rsidP="00111DD2">
      <w:pPr>
        <w:pStyle w:val="ListParagraph"/>
        <w:spacing w:after="0" w:line="276" w:lineRule="auto"/>
        <w:ind w:left="0"/>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The results of the condition surveys form an integral part of the development of the following years capital programme.  In order to achieve this, the most up to date survey data is required in April each year and must be in a form that enables those parts of residential road network that requires further investigation to be identified.</w:t>
      </w:r>
    </w:p>
    <w:p w14:paraId="068F9288" w14:textId="77777777" w:rsidR="00111DD2" w:rsidRPr="004C372D" w:rsidRDefault="00111DD2" w:rsidP="00111DD2">
      <w:pPr>
        <w:spacing w:after="0" w:line="276" w:lineRule="auto"/>
        <w:jc w:val="both"/>
        <w:rPr>
          <w:rFonts w:ascii="Arial" w:hAnsi="Arial" w:cs="Arial"/>
          <w:color w:val="000000" w:themeColor="text1"/>
          <w:sz w:val="24"/>
          <w:szCs w:val="24"/>
        </w:rPr>
      </w:pPr>
    </w:p>
    <w:p w14:paraId="4CF52853"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lastRenderedPageBreak/>
        <w:t>Provided that a certain proportion of residential road network is updated each year, it is debatable whether a full survey of this part of network that requires further investigation to be identified.</w:t>
      </w:r>
    </w:p>
    <w:p w14:paraId="7418C57A" w14:textId="77777777" w:rsidR="00111DD2" w:rsidRDefault="00111DD2" w:rsidP="00111DD2">
      <w:pPr>
        <w:spacing w:after="0" w:line="276" w:lineRule="auto"/>
        <w:jc w:val="both"/>
        <w:rPr>
          <w:rFonts w:ascii="Arial" w:hAnsi="Arial" w:cs="Arial"/>
          <w:b/>
          <w:color w:val="000000" w:themeColor="text1"/>
          <w:sz w:val="24"/>
          <w:szCs w:val="24"/>
        </w:rPr>
      </w:pPr>
    </w:p>
    <w:p w14:paraId="755CC48A"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Size of the asset</w:t>
      </w:r>
    </w:p>
    <w:p w14:paraId="02ECDFA4" w14:textId="77777777" w:rsidR="00111DD2" w:rsidRPr="004C372D"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Approximately </w:t>
      </w:r>
      <w:r w:rsidRPr="0018733F">
        <w:rPr>
          <w:rFonts w:ascii="Arial" w:hAnsi="Arial" w:cs="Arial"/>
          <w:color w:val="000000" w:themeColor="text1"/>
          <w:sz w:val="24"/>
          <w:szCs w:val="24"/>
        </w:rPr>
        <w:t>3,346km</w:t>
      </w:r>
    </w:p>
    <w:p w14:paraId="544C53A5" w14:textId="77777777" w:rsidR="00111DD2" w:rsidRPr="004C372D" w:rsidRDefault="00111DD2" w:rsidP="00111DD2">
      <w:pPr>
        <w:spacing w:after="0" w:line="276" w:lineRule="auto"/>
        <w:jc w:val="both"/>
        <w:rPr>
          <w:rFonts w:ascii="Arial" w:hAnsi="Arial" w:cs="Arial"/>
          <w:b/>
          <w:color w:val="000000" w:themeColor="text1"/>
          <w:sz w:val="24"/>
          <w:szCs w:val="24"/>
        </w:rPr>
      </w:pPr>
    </w:p>
    <w:p w14:paraId="0F31BC36"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Current Data availability</w:t>
      </w:r>
    </w:p>
    <w:p w14:paraId="020E10E1" w14:textId="77777777" w:rsidR="00111DD2"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Residential road condition data ha</w:t>
      </w:r>
      <w:r>
        <w:rPr>
          <w:rFonts w:ascii="Arial" w:hAnsi="Arial" w:cs="Arial"/>
          <w:color w:val="000000" w:themeColor="text1"/>
          <w:sz w:val="24"/>
          <w:szCs w:val="24"/>
        </w:rPr>
        <w:t xml:space="preserve">d until recently not been collected </w:t>
      </w:r>
      <w:r w:rsidRPr="004C372D">
        <w:rPr>
          <w:rFonts w:ascii="Arial" w:hAnsi="Arial" w:cs="Arial"/>
          <w:color w:val="000000" w:themeColor="text1"/>
          <w:sz w:val="24"/>
          <w:szCs w:val="24"/>
        </w:rPr>
        <w:t xml:space="preserve">since 2009.  Whilst it is possible to extrapolate from the 2009 data, on the basis of a deterioration rate which mirrors the A, B and C road network in each district area, the uncertainty associated with such an exercise </w:t>
      </w:r>
      <w:r>
        <w:rPr>
          <w:rFonts w:ascii="Arial" w:hAnsi="Arial" w:cs="Arial"/>
          <w:color w:val="000000" w:themeColor="text1"/>
          <w:sz w:val="24"/>
          <w:szCs w:val="24"/>
        </w:rPr>
        <w:t xml:space="preserve">was considered to be </w:t>
      </w:r>
      <w:r w:rsidRPr="004C372D">
        <w:rPr>
          <w:rFonts w:ascii="Arial" w:hAnsi="Arial" w:cs="Arial"/>
          <w:color w:val="000000" w:themeColor="text1"/>
          <w:sz w:val="24"/>
          <w:szCs w:val="24"/>
        </w:rPr>
        <w:t xml:space="preserve">very high.  </w:t>
      </w:r>
      <w:r>
        <w:rPr>
          <w:rFonts w:ascii="Arial" w:hAnsi="Arial" w:cs="Arial"/>
          <w:color w:val="000000" w:themeColor="text1"/>
          <w:sz w:val="24"/>
          <w:szCs w:val="24"/>
        </w:rPr>
        <w:t>As a consequence highway video surveys were carried out in 2016 across the whole of this network.  In future 50% of the network will be video surveyed each year.</w:t>
      </w:r>
    </w:p>
    <w:p w14:paraId="70AA301F" w14:textId="77777777" w:rsidR="00111DD2" w:rsidRDefault="00111DD2" w:rsidP="00111DD2">
      <w:pPr>
        <w:spacing w:after="0" w:line="276" w:lineRule="auto"/>
        <w:jc w:val="both"/>
        <w:rPr>
          <w:rFonts w:ascii="Arial" w:hAnsi="Arial" w:cs="Arial"/>
          <w:color w:val="000000" w:themeColor="text1"/>
          <w:sz w:val="24"/>
          <w:szCs w:val="24"/>
        </w:rPr>
      </w:pPr>
    </w:p>
    <w:p w14:paraId="4C0511CB"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Data Gathering Protocol</w:t>
      </w:r>
    </w:p>
    <w:p w14:paraId="79888550"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Condition data could be collected via a number of different ways.  Due to road geometry, cul-de-sacs etc. this network is not suitable for SCANNER surveys.  Coarse Visual Inspection surveys would require a walked survey and would take too long to collect.  As a result information is to be collected via </w:t>
      </w:r>
      <w:r w:rsidRPr="004C372D">
        <w:rPr>
          <w:rFonts w:ascii="Arial" w:hAnsi="Arial" w:cs="Arial"/>
          <w:color w:val="000000" w:themeColor="text1"/>
          <w:sz w:val="24"/>
          <w:szCs w:val="24"/>
        </w:rPr>
        <w:t>video surveys</w:t>
      </w:r>
      <w:r>
        <w:rPr>
          <w:rFonts w:ascii="Arial" w:hAnsi="Arial" w:cs="Arial"/>
          <w:color w:val="000000" w:themeColor="text1"/>
          <w:sz w:val="24"/>
          <w:szCs w:val="24"/>
        </w:rPr>
        <w:t xml:space="preserve"> as this enables data to be collected relatively quickly.</w:t>
      </w:r>
    </w:p>
    <w:p w14:paraId="056F55D6" w14:textId="77777777" w:rsidR="00111DD2" w:rsidRDefault="00111DD2" w:rsidP="00111DD2">
      <w:pPr>
        <w:spacing w:after="0" w:line="276" w:lineRule="auto"/>
        <w:jc w:val="both"/>
        <w:rPr>
          <w:rFonts w:ascii="Arial" w:hAnsi="Arial" w:cs="Arial"/>
          <w:color w:val="000000" w:themeColor="text1"/>
          <w:sz w:val="24"/>
          <w:szCs w:val="24"/>
        </w:rPr>
      </w:pPr>
    </w:p>
    <w:p w14:paraId="1B3CAB51"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Current data limiting factors</w:t>
      </w:r>
    </w:p>
    <w:p w14:paraId="0184FB3A" w14:textId="77777777" w:rsidR="00111DD2" w:rsidRDefault="00111DD2" w:rsidP="00111DD2">
      <w:pPr>
        <w:spacing w:after="0" w:line="276" w:lineRule="auto"/>
        <w:jc w:val="both"/>
        <w:rPr>
          <w:rFonts w:ascii="Arial" w:hAnsi="Arial" w:cs="Arial"/>
          <w:color w:val="000000" w:themeColor="text1"/>
          <w:sz w:val="24"/>
          <w:szCs w:val="24"/>
        </w:rPr>
      </w:pPr>
      <w:r w:rsidRPr="004124C9">
        <w:rPr>
          <w:rFonts w:ascii="Arial" w:hAnsi="Arial" w:cs="Arial"/>
          <w:color w:val="000000" w:themeColor="text1"/>
          <w:sz w:val="24"/>
          <w:szCs w:val="24"/>
        </w:rPr>
        <w:t xml:space="preserve">Whilst data can be collected quickly a major drawback is the need to examine the recording and extract data.  To overcome this the County Council is to incorporate data extraction into the procured </w:t>
      </w:r>
      <w:r>
        <w:rPr>
          <w:rFonts w:ascii="Arial" w:hAnsi="Arial" w:cs="Arial"/>
          <w:color w:val="000000" w:themeColor="text1"/>
          <w:sz w:val="24"/>
          <w:szCs w:val="24"/>
        </w:rPr>
        <w:t xml:space="preserve">data collection </w:t>
      </w:r>
      <w:r w:rsidRPr="004124C9">
        <w:rPr>
          <w:rFonts w:ascii="Arial" w:hAnsi="Arial" w:cs="Arial"/>
          <w:color w:val="000000" w:themeColor="text1"/>
          <w:sz w:val="24"/>
          <w:szCs w:val="24"/>
        </w:rPr>
        <w:t>service.</w:t>
      </w:r>
      <w:r>
        <w:rPr>
          <w:rFonts w:ascii="Arial" w:hAnsi="Arial" w:cs="Arial"/>
          <w:color w:val="000000" w:themeColor="text1"/>
          <w:sz w:val="24"/>
          <w:szCs w:val="24"/>
        </w:rPr>
        <w:t xml:space="preserve"> </w:t>
      </w:r>
      <w:r w:rsidRPr="004124C9">
        <w:rPr>
          <w:rFonts w:ascii="Arial" w:hAnsi="Arial" w:cs="Arial"/>
          <w:color w:val="000000" w:themeColor="text1"/>
          <w:sz w:val="24"/>
          <w:szCs w:val="24"/>
        </w:rPr>
        <w:t xml:space="preserve"> As with SCANNER and CVI surveys the incidence of parked cars</w:t>
      </w:r>
      <w:r>
        <w:rPr>
          <w:rFonts w:ascii="Arial" w:hAnsi="Arial" w:cs="Arial"/>
          <w:color w:val="000000" w:themeColor="text1"/>
          <w:sz w:val="24"/>
          <w:szCs w:val="24"/>
        </w:rPr>
        <w:t xml:space="preserve"> may</w:t>
      </w:r>
      <w:r w:rsidRPr="004124C9">
        <w:rPr>
          <w:rFonts w:ascii="Arial" w:hAnsi="Arial" w:cs="Arial"/>
          <w:color w:val="000000" w:themeColor="text1"/>
          <w:sz w:val="24"/>
          <w:szCs w:val="24"/>
        </w:rPr>
        <w:t xml:space="preserve"> interrupt</w:t>
      </w:r>
      <w:r>
        <w:rPr>
          <w:rFonts w:ascii="Arial" w:hAnsi="Arial" w:cs="Arial"/>
          <w:color w:val="000000" w:themeColor="text1"/>
          <w:sz w:val="24"/>
          <w:szCs w:val="24"/>
        </w:rPr>
        <w:t xml:space="preserve"> </w:t>
      </w:r>
      <w:r w:rsidRPr="004124C9">
        <w:rPr>
          <w:rFonts w:ascii="Arial" w:hAnsi="Arial" w:cs="Arial"/>
          <w:color w:val="000000" w:themeColor="text1"/>
          <w:sz w:val="24"/>
          <w:szCs w:val="24"/>
        </w:rPr>
        <w:t>data gathering</w:t>
      </w:r>
      <w:r>
        <w:rPr>
          <w:rFonts w:ascii="Arial" w:hAnsi="Arial" w:cs="Arial"/>
          <w:color w:val="000000" w:themeColor="text1"/>
          <w:sz w:val="24"/>
          <w:szCs w:val="24"/>
        </w:rPr>
        <w:t>.</w:t>
      </w:r>
    </w:p>
    <w:p w14:paraId="65A68768" w14:textId="77777777" w:rsidR="00111DD2" w:rsidRDefault="00111DD2" w:rsidP="00111DD2">
      <w:pPr>
        <w:spacing w:after="0" w:line="276" w:lineRule="auto"/>
        <w:jc w:val="both"/>
        <w:rPr>
          <w:rFonts w:ascii="Arial" w:hAnsi="Arial" w:cs="Arial"/>
          <w:color w:val="000000" w:themeColor="text1"/>
          <w:sz w:val="24"/>
          <w:szCs w:val="24"/>
        </w:rPr>
      </w:pPr>
    </w:p>
    <w:p w14:paraId="40A5887C"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Costs of gathering information</w:t>
      </w:r>
    </w:p>
    <w:p w14:paraId="2971CAF9" w14:textId="77777777" w:rsidR="00111DD2"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 xml:space="preserve">The cost to the authority of gathering and then manipulating the condition data is </w:t>
      </w:r>
      <w:r>
        <w:rPr>
          <w:rFonts w:ascii="Arial" w:hAnsi="Arial" w:cs="Arial"/>
          <w:color w:val="000000" w:themeColor="text1"/>
          <w:sz w:val="24"/>
          <w:szCs w:val="24"/>
        </w:rPr>
        <w:t xml:space="preserve">in the region </w:t>
      </w:r>
      <w:r w:rsidRPr="0018733F">
        <w:rPr>
          <w:rFonts w:ascii="Arial" w:hAnsi="Arial" w:cs="Arial"/>
          <w:color w:val="000000" w:themeColor="text1"/>
          <w:sz w:val="24"/>
          <w:szCs w:val="24"/>
        </w:rPr>
        <w:t>of £52,000.  Collecting data across 100% of the network on an annual basis is not considered to be appropriate or necessary.  As a result condition data will be collected from half the network each year. This data is collected by a video survey and then the condition data extracted.</w:t>
      </w:r>
    </w:p>
    <w:p w14:paraId="0D8488B4" w14:textId="77777777" w:rsidR="00111DD2" w:rsidRDefault="00111DD2" w:rsidP="00111DD2">
      <w:pPr>
        <w:spacing w:after="0" w:line="276" w:lineRule="auto"/>
        <w:jc w:val="both"/>
        <w:rPr>
          <w:rFonts w:ascii="Arial" w:hAnsi="Arial" w:cs="Arial"/>
          <w:color w:val="000000" w:themeColor="text1"/>
          <w:sz w:val="24"/>
          <w:szCs w:val="24"/>
        </w:rPr>
      </w:pPr>
    </w:p>
    <w:p w14:paraId="307D177D"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Required Outputs Identified</w:t>
      </w:r>
    </w:p>
    <w:p w14:paraId="49FAF5CB"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District by district area condition data;</w:t>
      </w:r>
    </w:p>
    <w:p w14:paraId="3BB44F5A"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District by district area comparison to county wide standard;</w:t>
      </w:r>
    </w:p>
    <w:p w14:paraId="0F550B09"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Total maintenance need in each district area in terms of length of road;</w:t>
      </w:r>
    </w:p>
    <w:p w14:paraId="4C951BDB"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Estimated costs of maintenance needs.</w:t>
      </w:r>
    </w:p>
    <w:p w14:paraId="0F5A7442" w14:textId="77777777" w:rsidR="00111DD2" w:rsidRPr="004C372D" w:rsidRDefault="00111DD2" w:rsidP="00111DD2">
      <w:pPr>
        <w:pStyle w:val="ListParagraph"/>
        <w:spacing w:after="0" w:line="276" w:lineRule="auto"/>
        <w:contextualSpacing w:val="0"/>
        <w:jc w:val="both"/>
        <w:rPr>
          <w:rFonts w:ascii="Arial" w:hAnsi="Arial" w:cs="Arial"/>
          <w:color w:val="000000" w:themeColor="text1"/>
          <w:sz w:val="24"/>
          <w:szCs w:val="24"/>
        </w:rPr>
      </w:pPr>
    </w:p>
    <w:p w14:paraId="1C2AB755"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Prioritisation</w:t>
      </w:r>
    </w:p>
    <w:p w14:paraId="2DC809ED"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It is suggested that the network is prioritised as follows:-</w:t>
      </w:r>
    </w:p>
    <w:p w14:paraId="6E319EF7" w14:textId="77777777" w:rsidR="00111DD2" w:rsidRPr="004C372D" w:rsidRDefault="00111DD2" w:rsidP="00111DD2">
      <w:pPr>
        <w:pStyle w:val="ListParagraph"/>
        <w:numPr>
          <w:ilvl w:val="0"/>
          <w:numId w:val="6"/>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lastRenderedPageBreak/>
        <w:t>Residential feeder roads leading to the principal strategic network;</w:t>
      </w:r>
    </w:p>
    <w:p w14:paraId="00AC49B8" w14:textId="77777777" w:rsidR="00111DD2" w:rsidRPr="004C372D" w:rsidRDefault="00111DD2" w:rsidP="00111DD2">
      <w:pPr>
        <w:pStyle w:val="ListParagraph"/>
        <w:numPr>
          <w:ilvl w:val="0"/>
          <w:numId w:val="6"/>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Residential main roads feeding local estates;</w:t>
      </w:r>
    </w:p>
    <w:p w14:paraId="6C94BF2E" w14:textId="77777777" w:rsidR="00111DD2" w:rsidRPr="004C372D" w:rsidRDefault="00111DD2" w:rsidP="00111DD2">
      <w:pPr>
        <w:pStyle w:val="ListParagraph"/>
        <w:numPr>
          <w:ilvl w:val="0"/>
          <w:numId w:val="6"/>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Individual residential roads.</w:t>
      </w:r>
    </w:p>
    <w:p w14:paraId="21772F6A" w14:textId="77777777" w:rsidR="00111DD2" w:rsidRDefault="00111DD2" w:rsidP="00111DD2">
      <w:pPr>
        <w:spacing w:after="0" w:line="276" w:lineRule="auto"/>
        <w:jc w:val="both"/>
        <w:rPr>
          <w:rFonts w:ascii="Arial" w:hAnsi="Arial" w:cs="Arial"/>
          <w:color w:val="000000" w:themeColor="text1"/>
          <w:sz w:val="24"/>
          <w:szCs w:val="24"/>
        </w:rPr>
      </w:pPr>
    </w:p>
    <w:p w14:paraId="7462C381"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Summary</w:t>
      </w:r>
    </w:p>
    <w:p w14:paraId="0BF32F71" w14:textId="77777777" w:rsidR="00111DD2"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 xml:space="preserve">The data </w:t>
      </w:r>
      <w:r>
        <w:rPr>
          <w:rFonts w:ascii="Arial" w:hAnsi="Arial" w:cs="Arial"/>
          <w:color w:val="000000" w:themeColor="text1"/>
          <w:sz w:val="24"/>
          <w:szCs w:val="24"/>
        </w:rPr>
        <w:t xml:space="preserve">collected as part of the 2016 survey </w:t>
      </w:r>
      <w:r w:rsidRPr="004C372D">
        <w:rPr>
          <w:rFonts w:ascii="Arial" w:hAnsi="Arial" w:cs="Arial"/>
          <w:color w:val="000000" w:themeColor="text1"/>
          <w:sz w:val="24"/>
          <w:szCs w:val="24"/>
        </w:rPr>
        <w:t xml:space="preserve">is fit for maintenance programming purpose and </w:t>
      </w:r>
      <w:r>
        <w:rPr>
          <w:rFonts w:ascii="Arial" w:hAnsi="Arial" w:cs="Arial"/>
          <w:color w:val="000000" w:themeColor="text1"/>
          <w:sz w:val="24"/>
          <w:szCs w:val="24"/>
        </w:rPr>
        <w:t>setting of Service Standards.</w:t>
      </w:r>
    </w:p>
    <w:p w14:paraId="0B6FB408" w14:textId="77777777" w:rsidR="00111DD2" w:rsidRPr="004C372D" w:rsidRDefault="00111DD2" w:rsidP="00111DD2">
      <w:pPr>
        <w:spacing w:after="0" w:line="276" w:lineRule="auto"/>
        <w:jc w:val="both"/>
        <w:rPr>
          <w:rFonts w:ascii="Arial" w:hAnsi="Arial" w:cs="Arial"/>
          <w:color w:val="000000" w:themeColor="text1"/>
          <w:sz w:val="24"/>
          <w:szCs w:val="24"/>
        </w:rPr>
      </w:pPr>
    </w:p>
    <w:p w14:paraId="575A504D" w14:textId="77777777" w:rsidR="00111DD2" w:rsidRPr="007269F0" w:rsidRDefault="00111DD2" w:rsidP="00111DD2">
      <w:pPr>
        <w:spacing w:after="0" w:line="276" w:lineRule="auto"/>
        <w:jc w:val="both"/>
        <w:rPr>
          <w:rFonts w:ascii="Arial" w:hAnsi="Arial" w:cs="Arial"/>
          <w:b/>
          <w:color w:val="000000" w:themeColor="text1"/>
          <w:sz w:val="28"/>
          <w:szCs w:val="28"/>
        </w:rPr>
      </w:pPr>
      <w:r w:rsidRPr="007269F0">
        <w:rPr>
          <w:rFonts w:ascii="Arial" w:hAnsi="Arial" w:cs="Arial"/>
          <w:b/>
          <w:color w:val="000000" w:themeColor="text1"/>
          <w:sz w:val="28"/>
          <w:szCs w:val="28"/>
        </w:rPr>
        <w:t>c) Rural Unclassified Roads</w:t>
      </w:r>
    </w:p>
    <w:p w14:paraId="3EC7790F" w14:textId="77777777" w:rsidR="00111DD2" w:rsidRPr="004C372D" w:rsidRDefault="00111DD2" w:rsidP="00111DD2">
      <w:pPr>
        <w:spacing w:after="0" w:line="276" w:lineRule="auto"/>
        <w:jc w:val="both"/>
        <w:rPr>
          <w:rFonts w:ascii="Arial" w:hAnsi="Arial" w:cs="Arial"/>
          <w:b/>
          <w:color w:val="000000" w:themeColor="text1"/>
          <w:sz w:val="24"/>
          <w:szCs w:val="24"/>
        </w:rPr>
      </w:pPr>
    </w:p>
    <w:p w14:paraId="057BFB2F"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 xml:space="preserve">Information Required </w:t>
      </w:r>
    </w:p>
    <w:p w14:paraId="005FFF89"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 xml:space="preserve">Condition survey results on the </w:t>
      </w:r>
      <w:r>
        <w:rPr>
          <w:rFonts w:ascii="Arial" w:hAnsi="Arial" w:cs="Arial"/>
          <w:color w:val="000000" w:themeColor="text1"/>
          <w:sz w:val="24"/>
          <w:szCs w:val="24"/>
        </w:rPr>
        <w:t xml:space="preserve">rural unclassified </w:t>
      </w:r>
      <w:r w:rsidRPr="004C372D">
        <w:rPr>
          <w:rFonts w:ascii="Arial" w:hAnsi="Arial" w:cs="Arial"/>
          <w:color w:val="000000" w:themeColor="text1"/>
          <w:sz w:val="24"/>
          <w:szCs w:val="24"/>
        </w:rPr>
        <w:t>road network are required in order to:</w:t>
      </w:r>
    </w:p>
    <w:p w14:paraId="7DDAECDA" w14:textId="77777777" w:rsidR="00111DD2" w:rsidRPr="004C372D" w:rsidRDefault="00111DD2" w:rsidP="00111DD2">
      <w:pPr>
        <w:spacing w:after="0" w:line="276" w:lineRule="auto"/>
        <w:jc w:val="both"/>
        <w:rPr>
          <w:rFonts w:ascii="Arial" w:hAnsi="Arial" w:cs="Arial"/>
          <w:color w:val="000000" w:themeColor="text1"/>
          <w:sz w:val="24"/>
          <w:szCs w:val="24"/>
        </w:rPr>
      </w:pPr>
    </w:p>
    <w:p w14:paraId="52BD6F57" w14:textId="77777777" w:rsidR="00111DD2" w:rsidRPr="004C372D" w:rsidRDefault="00111DD2" w:rsidP="00111DD2">
      <w:pPr>
        <w:pStyle w:val="ListParagraph"/>
        <w:numPr>
          <w:ilvl w:val="0"/>
          <w:numId w:val="9"/>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Assess the proportion of the r</w:t>
      </w:r>
      <w:r>
        <w:rPr>
          <w:rFonts w:ascii="Arial" w:hAnsi="Arial" w:cs="Arial"/>
          <w:color w:val="000000" w:themeColor="text1"/>
          <w:sz w:val="24"/>
          <w:szCs w:val="24"/>
        </w:rPr>
        <w:t xml:space="preserve">ural unclassified road </w:t>
      </w:r>
      <w:r w:rsidRPr="004C372D">
        <w:rPr>
          <w:rFonts w:ascii="Arial" w:hAnsi="Arial" w:cs="Arial"/>
          <w:color w:val="000000" w:themeColor="text1"/>
          <w:sz w:val="24"/>
          <w:szCs w:val="24"/>
        </w:rPr>
        <w:t>network in each district which may require further investigation or remedial works;</w:t>
      </w:r>
    </w:p>
    <w:p w14:paraId="4865467B" w14:textId="77777777" w:rsidR="00111DD2" w:rsidRPr="004C372D" w:rsidRDefault="00111DD2" w:rsidP="00111DD2">
      <w:pPr>
        <w:pStyle w:val="ListParagraph"/>
        <w:numPr>
          <w:ilvl w:val="0"/>
          <w:numId w:val="9"/>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Assess whether adjustment of the allocation basis is required.</w:t>
      </w:r>
    </w:p>
    <w:p w14:paraId="704DA968" w14:textId="77777777" w:rsidR="00111DD2" w:rsidRPr="004C372D" w:rsidRDefault="00111DD2" w:rsidP="00111DD2">
      <w:pPr>
        <w:pStyle w:val="ListParagraph"/>
        <w:spacing w:after="0" w:line="276" w:lineRule="auto"/>
        <w:ind w:left="0"/>
        <w:contextualSpacing w:val="0"/>
        <w:jc w:val="both"/>
        <w:rPr>
          <w:rFonts w:ascii="Arial" w:hAnsi="Arial" w:cs="Arial"/>
          <w:color w:val="000000" w:themeColor="text1"/>
          <w:sz w:val="24"/>
          <w:szCs w:val="24"/>
        </w:rPr>
      </w:pPr>
    </w:p>
    <w:p w14:paraId="6E68FAFB" w14:textId="77777777" w:rsidR="00111DD2" w:rsidRPr="004C372D" w:rsidRDefault="00111DD2" w:rsidP="00111DD2">
      <w:pPr>
        <w:pStyle w:val="ListParagraph"/>
        <w:spacing w:after="0" w:line="276" w:lineRule="auto"/>
        <w:ind w:left="0"/>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The results of the condition surveys form an integral part of the development of the following years capital programme.  In order to achieve this, the most up to date survey data is required in April each year and must be in a form that enables those parts of residential road network that requires further investigation to be identified.</w:t>
      </w:r>
    </w:p>
    <w:p w14:paraId="4C71674B" w14:textId="77777777" w:rsidR="00111DD2" w:rsidRPr="004C372D" w:rsidRDefault="00111DD2" w:rsidP="00111DD2">
      <w:pPr>
        <w:spacing w:after="0" w:line="276" w:lineRule="auto"/>
        <w:jc w:val="both"/>
        <w:rPr>
          <w:rFonts w:ascii="Arial" w:hAnsi="Arial" w:cs="Arial"/>
          <w:color w:val="000000" w:themeColor="text1"/>
          <w:sz w:val="24"/>
          <w:szCs w:val="24"/>
        </w:rPr>
      </w:pPr>
    </w:p>
    <w:p w14:paraId="359488AE"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Provided that a certain proportion of r</w:t>
      </w:r>
      <w:r>
        <w:rPr>
          <w:rFonts w:ascii="Arial" w:hAnsi="Arial" w:cs="Arial"/>
          <w:color w:val="000000" w:themeColor="text1"/>
          <w:sz w:val="24"/>
          <w:szCs w:val="24"/>
        </w:rPr>
        <w:t xml:space="preserve">ural unclassified road </w:t>
      </w:r>
      <w:r w:rsidRPr="004C372D">
        <w:rPr>
          <w:rFonts w:ascii="Arial" w:hAnsi="Arial" w:cs="Arial"/>
          <w:color w:val="000000" w:themeColor="text1"/>
          <w:sz w:val="24"/>
          <w:szCs w:val="24"/>
        </w:rPr>
        <w:t>network is updated each year, it is debatable whether a full survey of this part of network that requires further investigation to be identified.</w:t>
      </w:r>
    </w:p>
    <w:p w14:paraId="1E4C4C49" w14:textId="77777777" w:rsidR="00111DD2" w:rsidRPr="004C372D" w:rsidRDefault="00111DD2" w:rsidP="00111DD2">
      <w:pPr>
        <w:spacing w:after="0" w:line="276" w:lineRule="auto"/>
        <w:jc w:val="both"/>
        <w:rPr>
          <w:rFonts w:ascii="Arial" w:hAnsi="Arial" w:cs="Arial"/>
          <w:b/>
          <w:color w:val="000000" w:themeColor="text1"/>
          <w:sz w:val="24"/>
          <w:szCs w:val="24"/>
        </w:rPr>
      </w:pPr>
    </w:p>
    <w:p w14:paraId="70175486"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Size of the asset</w:t>
      </w:r>
    </w:p>
    <w:p w14:paraId="4A1287DF"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 xml:space="preserve">Approximately </w:t>
      </w:r>
      <w:r w:rsidRPr="0018733F">
        <w:rPr>
          <w:rFonts w:ascii="Arial" w:hAnsi="Arial" w:cs="Arial"/>
          <w:color w:val="000000" w:themeColor="text1"/>
          <w:sz w:val="24"/>
          <w:szCs w:val="24"/>
        </w:rPr>
        <w:t>1,06</w:t>
      </w:r>
      <w:r>
        <w:rPr>
          <w:rFonts w:ascii="Arial" w:hAnsi="Arial" w:cs="Arial"/>
          <w:color w:val="000000" w:themeColor="text1"/>
          <w:sz w:val="24"/>
          <w:szCs w:val="24"/>
        </w:rPr>
        <w:t>5</w:t>
      </w:r>
      <w:r w:rsidRPr="0018733F">
        <w:rPr>
          <w:rFonts w:ascii="Arial" w:hAnsi="Arial" w:cs="Arial"/>
          <w:color w:val="000000" w:themeColor="text1"/>
          <w:sz w:val="24"/>
          <w:szCs w:val="24"/>
        </w:rPr>
        <w:t>km</w:t>
      </w:r>
    </w:p>
    <w:p w14:paraId="43F36521" w14:textId="77777777" w:rsidR="00111DD2" w:rsidRPr="004C372D" w:rsidRDefault="00111DD2" w:rsidP="00111DD2">
      <w:pPr>
        <w:spacing w:after="0" w:line="276" w:lineRule="auto"/>
        <w:jc w:val="both"/>
        <w:rPr>
          <w:rFonts w:ascii="Arial" w:hAnsi="Arial" w:cs="Arial"/>
          <w:b/>
          <w:color w:val="000000" w:themeColor="text1"/>
          <w:sz w:val="24"/>
          <w:szCs w:val="24"/>
        </w:rPr>
      </w:pPr>
    </w:p>
    <w:p w14:paraId="6B7B8B23"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Current Data availability</w:t>
      </w:r>
    </w:p>
    <w:p w14:paraId="7D95A9FC"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Rural unclassified road </w:t>
      </w:r>
      <w:r w:rsidRPr="004C372D">
        <w:rPr>
          <w:rFonts w:ascii="Arial" w:hAnsi="Arial" w:cs="Arial"/>
          <w:color w:val="000000" w:themeColor="text1"/>
          <w:sz w:val="24"/>
          <w:szCs w:val="24"/>
        </w:rPr>
        <w:t>network condition data ha</w:t>
      </w:r>
      <w:r>
        <w:rPr>
          <w:rFonts w:ascii="Arial" w:hAnsi="Arial" w:cs="Arial"/>
          <w:color w:val="000000" w:themeColor="text1"/>
          <w:sz w:val="24"/>
          <w:szCs w:val="24"/>
        </w:rPr>
        <w:t xml:space="preserve">d until recently not been collected </w:t>
      </w:r>
      <w:r w:rsidRPr="004C372D">
        <w:rPr>
          <w:rFonts w:ascii="Arial" w:hAnsi="Arial" w:cs="Arial"/>
          <w:color w:val="000000" w:themeColor="text1"/>
          <w:sz w:val="24"/>
          <w:szCs w:val="24"/>
        </w:rPr>
        <w:t xml:space="preserve">since 2009.  Whilst it is possible to extrapolate from the 2009 data, on the basis of a deterioration rate which mirrors the A, B and C road network in each district area, the uncertainty associated with such an exercise </w:t>
      </w:r>
      <w:r>
        <w:rPr>
          <w:rFonts w:ascii="Arial" w:hAnsi="Arial" w:cs="Arial"/>
          <w:color w:val="000000" w:themeColor="text1"/>
          <w:sz w:val="24"/>
          <w:szCs w:val="24"/>
        </w:rPr>
        <w:t xml:space="preserve">was considered to be </w:t>
      </w:r>
      <w:r w:rsidRPr="004C372D">
        <w:rPr>
          <w:rFonts w:ascii="Arial" w:hAnsi="Arial" w:cs="Arial"/>
          <w:color w:val="000000" w:themeColor="text1"/>
          <w:sz w:val="24"/>
          <w:szCs w:val="24"/>
        </w:rPr>
        <w:t xml:space="preserve">very high.  </w:t>
      </w:r>
      <w:r>
        <w:rPr>
          <w:rFonts w:ascii="Arial" w:hAnsi="Arial" w:cs="Arial"/>
          <w:color w:val="000000" w:themeColor="text1"/>
          <w:sz w:val="24"/>
          <w:szCs w:val="24"/>
        </w:rPr>
        <w:t>As a consequence highway video surveys were carried out in 2016 across the whole of this network.  In future 50% of the network will be video surveyed each year</w:t>
      </w:r>
    </w:p>
    <w:p w14:paraId="71A71484" w14:textId="77777777" w:rsidR="00111DD2" w:rsidRDefault="00111DD2" w:rsidP="00111DD2">
      <w:pPr>
        <w:spacing w:after="0" w:line="276" w:lineRule="auto"/>
        <w:jc w:val="both"/>
        <w:rPr>
          <w:rFonts w:ascii="Arial" w:hAnsi="Arial" w:cs="Arial"/>
          <w:color w:val="000000" w:themeColor="text1"/>
          <w:sz w:val="24"/>
          <w:szCs w:val="24"/>
        </w:rPr>
      </w:pPr>
    </w:p>
    <w:p w14:paraId="31CB026A"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Data Gathering Protocol</w:t>
      </w:r>
    </w:p>
    <w:p w14:paraId="54287D17" w14:textId="77777777" w:rsidR="00111DD2" w:rsidRDefault="00111DD2" w:rsidP="00111DD2">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Condition data could be collected via a number of different ways.  Due to road geometry, cul-de-sacs etc. this network is not suitable for SCANNER surveys.  Coarse Visual Inspection surveys would require a walked survey and would take too long to </w:t>
      </w:r>
      <w:r>
        <w:rPr>
          <w:rFonts w:ascii="Arial" w:hAnsi="Arial" w:cs="Arial"/>
          <w:color w:val="000000" w:themeColor="text1"/>
          <w:sz w:val="24"/>
          <w:szCs w:val="24"/>
        </w:rPr>
        <w:lastRenderedPageBreak/>
        <w:t xml:space="preserve">collect.  As a result information is to be collected via </w:t>
      </w:r>
      <w:r w:rsidRPr="004C372D">
        <w:rPr>
          <w:rFonts w:ascii="Arial" w:hAnsi="Arial" w:cs="Arial"/>
          <w:color w:val="000000" w:themeColor="text1"/>
          <w:sz w:val="24"/>
          <w:szCs w:val="24"/>
        </w:rPr>
        <w:t>video surveys</w:t>
      </w:r>
      <w:r>
        <w:rPr>
          <w:rFonts w:ascii="Arial" w:hAnsi="Arial" w:cs="Arial"/>
          <w:color w:val="000000" w:themeColor="text1"/>
          <w:sz w:val="24"/>
          <w:szCs w:val="24"/>
        </w:rPr>
        <w:t xml:space="preserve"> as this enables data to be collected relatively quickly.</w:t>
      </w:r>
    </w:p>
    <w:p w14:paraId="3053BA5E" w14:textId="77777777" w:rsidR="00111DD2" w:rsidRDefault="00111DD2" w:rsidP="00111DD2">
      <w:pPr>
        <w:spacing w:after="0" w:line="276" w:lineRule="auto"/>
        <w:jc w:val="both"/>
        <w:rPr>
          <w:rFonts w:ascii="Arial" w:hAnsi="Arial" w:cs="Arial"/>
          <w:color w:val="000000" w:themeColor="text1"/>
          <w:sz w:val="24"/>
          <w:szCs w:val="24"/>
        </w:rPr>
      </w:pPr>
    </w:p>
    <w:p w14:paraId="172167EA"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Current data limiting factors</w:t>
      </w:r>
    </w:p>
    <w:p w14:paraId="779C4596" w14:textId="77777777" w:rsidR="00111DD2" w:rsidRDefault="00111DD2" w:rsidP="00111DD2">
      <w:pPr>
        <w:spacing w:after="0" w:line="276" w:lineRule="auto"/>
        <w:jc w:val="both"/>
        <w:rPr>
          <w:rFonts w:ascii="Arial" w:hAnsi="Arial" w:cs="Arial"/>
          <w:color w:val="000000" w:themeColor="text1"/>
          <w:sz w:val="24"/>
          <w:szCs w:val="24"/>
        </w:rPr>
      </w:pPr>
      <w:r w:rsidRPr="004124C9">
        <w:rPr>
          <w:rFonts w:ascii="Arial" w:hAnsi="Arial" w:cs="Arial"/>
          <w:color w:val="000000" w:themeColor="text1"/>
          <w:sz w:val="24"/>
          <w:szCs w:val="24"/>
        </w:rPr>
        <w:t xml:space="preserve">Whilst data can be collected quickly a major drawback is the need to examine the recording and extract data.  To overcome this the County Council is to incorporate data extraction into the procured </w:t>
      </w:r>
      <w:r>
        <w:rPr>
          <w:rFonts w:ascii="Arial" w:hAnsi="Arial" w:cs="Arial"/>
          <w:color w:val="000000" w:themeColor="text1"/>
          <w:sz w:val="24"/>
          <w:szCs w:val="24"/>
        </w:rPr>
        <w:t xml:space="preserve">data collection </w:t>
      </w:r>
      <w:r w:rsidRPr="004124C9">
        <w:rPr>
          <w:rFonts w:ascii="Arial" w:hAnsi="Arial" w:cs="Arial"/>
          <w:color w:val="000000" w:themeColor="text1"/>
          <w:sz w:val="24"/>
          <w:szCs w:val="24"/>
        </w:rPr>
        <w:t>service.</w:t>
      </w:r>
      <w:r>
        <w:rPr>
          <w:rFonts w:ascii="Arial" w:hAnsi="Arial" w:cs="Arial"/>
          <w:color w:val="000000" w:themeColor="text1"/>
          <w:sz w:val="24"/>
          <w:szCs w:val="24"/>
        </w:rPr>
        <w:t xml:space="preserve"> </w:t>
      </w:r>
      <w:r w:rsidRPr="004124C9">
        <w:rPr>
          <w:rFonts w:ascii="Arial" w:hAnsi="Arial" w:cs="Arial"/>
          <w:color w:val="000000" w:themeColor="text1"/>
          <w:sz w:val="24"/>
          <w:szCs w:val="24"/>
        </w:rPr>
        <w:t xml:space="preserve"> As with SCANNER and CVI surveys the incidence of parked cars interrupting data gathering</w:t>
      </w:r>
      <w:r>
        <w:rPr>
          <w:rFonts w:ascii="Arial" w:hAnsi="Arial" w:cs="Arial"/>
          <w:color w:val="000000" w:themeColor="text1"/>
          <w:sz w:val="24"/>
          <w:szCs w:val="24"/>
        </w:rPr>
        <w:t>.</w:t>
      </w:r>
    </w:p>
    <w:p w14:paraId="41267391" w14:textId="77777777" w:rsidR="00111DD2" w:rsidRDefault="00111DD2" w:rsidP="00111DD2">
      <w:pPr>
        <w:spacing w:after="0" w:line="276" w:lineRule="auto"/>
        <w:jc w:val="both"/>
        <w:rPr>
          <w:rFonts w:ascii="Arial" w:hAnsi="Arial" w:cs="Arial"/>
          <w:color w:val="000000" w:themeColor="text1"/>
          <w:sz w:val="24"/>
          <w:szCs w:val="24"/>
        </w:rPr>
      </w:pPr>
    </w:p>
    <w:p w14:paraId="7B2C670D"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Costs of gathering information</w:t>
      </w:r>
    </w:p>
    <w:p w14:paraId="717A54B5" w14:textId="77777777" w:rsidR="00111DD2"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 xml:space="preserve">The cost to the authority of gathering and then manipulating the condition data is </w:t>
      </w:r>
      <w:r>
        <w:rPr>
          <w:rFonts w:ascii="Arial" w:hAnsi="Arial" w:cs="Arial"/>
          <w:color w:val="000000" w:themeColor="text1"/>
          <w:sz w:val="24"/>
          <w:szCs w:val="24"/>
        </w:rPr>
        <w:t xml:space="preserve">in the </w:t>
      </w:r>
      <w:r w:rsidRPr="00C826FA">
        <w:rPr>
          <w:rFonts w:ascii="Arial" w:hAnsi="Arial" w:cs="Arial"/>
          <w:color w:val="000000" w:themeColor="text1"/>
          <w:sz w:val="24"/>
          <w:szCs w:val="24"/>
        </w:rPr>
        <w:t>region of £17,000.  Collecting data across 100% of the network on an annual basis is not considered to be appropriate or necessary.  As a result condition data will be collected from half the network each year. This data is collected by a video survey and then the condition data extracted.</w:t>
      </w:r>
    </w:p>
    <w:p w14:paraId="7D108EAC" w14:textId="77777777" w:rsidR="00111DD2" w:rsidRDefault="00111DD2" w:rsidP="00111DD2">
      <w:pPr>
        <w:spacing w:after="0" w:line="276" w:lineRule="auto"/>
        <w:jc w:val="both"/>
        <w:rPr>
          <w:rFonts w:ascii="Arial" w:hAnsi="Arial" w:cs="Arial"/>
          <w:color w:val="000000" w:themeColor="text1"/>
          <w:sz w:val="24"/>
          <w:szCs w:val="24"/>
        </w:rPr>
      </w:pPr>
    </w:p>
    <w:p w14:paraId="7F3E647A"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Required Outputs Identified</w:t>
      </w:r>
    </w:p>
    <w:p w14:paraId="17A1903D"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District by district area condition data;</w:t>
      </w:r>
    </w:p>
    <w:p w14:paraId="2C2727A3"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District by district area comparison to county wide standard;</w:t>
      </w:r>
    </w:p>
    <w:p w14:paraId="752869E2"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Total maintenance need in each district area in terms of length of road;</w:t>
      </w:r>
    </w:p>
    <w:p w14:paraId="2A7302DB"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Estimated costs of maintenance needs.</w:t>
      </w:r>
    </w:p>
    <w:p w14:paraId="194159DD" w14:textId="77777777" w:rsidR="00111DD2" w:rsidRPr="004C372D" w:rsidRDefault="00111DD2" w:rsidP="00111DD2">
      <w:pPr>
        <w:pStyle w:val="ListParagraph"/>
        <w:spacing w:after="0" w:line="276" w:lineRule="auto"/>
        <w:contextualSpacing w:val="0"/>
        <w:jc w:val="both"/>
        <w:rPr>
          <w:rFonts w:ascii="Arial" w:hAnsi="Arial" w:cs="Arial"/>
          <w:color w:val="000000" w:themeColor="text1"/>
          <w:sz w:val="24"/>
          <w:szCs w:val="24"/>
        </w:rPr>
      </w:pPr>
    </w:p>
    <w:p w14:paraId="7B211FA4"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Prioritisation</w:t>
      </w:r>
    </w:p>
    <w:p w14:paraId="40C7C4CC"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It is suggested that the network is prioritised as follows:-</w:t>
      </w:r>
    </w:p>
    <w:p w14:paraId="4AD5A771" w14:textId="77777777" w:rsidR="00111DD2" w:rsidRPr="00537ACC" w:rsidRDefault="00111DD2" w:rsidP="00111DD2">
      <w:pPr>
        <w:pStyle w:val="ListParagraph"/>
        <w:numPr>
          <w:ilvl w:val="0"/>
          <w:numId w:val="7"/>
        </w:numPr>
        <w:spacing w:after="0" w:line="276" w:lineRule="auto"/>
        <w:ind w:left="357" w:hanging="357"/>
        <w:jc w:val="both"/>
        <w:rPr>
          <w:rFonts w:ascii="Arial" w:hAnsi="Arial" w:cs="Arial"/>
          <w:color w:val="000000" w:themeColor="text1"/>
          <w:sz w:val="24"/>
          <w:szCs w:val="24"/>
        </w:rPr>
      </w:pPr>
      <w:r w:rsidRPr="00537ACC">
        <w:rPr>
          <w:rFonts w:ascii="Arial" w:hAnsi="Arial" w:cs="Arial"/>
          <w:color w:val="000000" w:themeColor="text1"/>
          <w:sz w:val="24"/>
          <w:szCs w:val="24"/>
        </w:rPr>
        <w:t>Rural unclassified roads that are not part of the strategic network and provide sole access to urban communities;</w:t>
      </w:r>
    </w:p>
    <w:p w14:paraId="01857205" w14:textId="77777777" w:rsidR="00111DD2" w:rsidRPr="00537ACC" w:rsidRDefault="00111DD2" w:rsidP="00111DD2">
      <w:pPr>
        <w:pStyle w:val="ListParagraph"/>
        <w:numPr>
          <w:ilvl w:val="0"/>
          <w:numId w:val="7"/>
        </w:numPr>
        <w:spacing w:after="0" w:line="276" w:lineRule="auto"/>
        <w:ind w:left="357" w:hanging="357"/>
        <w:jc w:val="both"/>
        <w:rPr>
          <w:rFonts w:ascii="Arial" w:hAnsi="Arial" w:cs="Arial"/>
          <w:color w:val="000000" w:themeColor="text1"/>
          <w:sz w:val="24"/>
          <w:szCs w:val="24"/>
        </w:rPr>
      </w:pPr>
      <w:r w:rsidRPr="00537ACC">
        <w:rPr>
          <w:rFonts w:ascii="Arial" w:hAnsi="Arial" w:cs="Arial"/>
          <w:color w:val="000000" w:themeColor="text1"/>
          <w:sz w:val="24"/>
          <w:szCs w:val="24"/>
        </w:rPr>
        <w:t>Rural unclassified roads serving a number of communities with significant populations;</w:t>
      </w:r>
    </w:p>
    <w:p w14:paraId="7773E6BB" w14:textId="77777777" w:rsidR="00111DD2" w:rsidRPr="00537ACC" w:rsidRDefault="00111DD2" w:rsidP="00111DD2">
      <w:pPr>
        <w:pStyle w:val="ListParagraph"/>
        <w:numPr>
          <w:ilvl w:val="0"/>
          <w:numId w:val="7"/>
        </w:numPr>
        <w:spacing w:after="0" w:line="276" w:lineRule="auto"/>
        <w:ind w:left="357" w:hanging="357"/>
        <w:jc w:val="both"/>
        <w:rPr>
          <w:rFonts w:ascii="Arial" w:hAnsi="Arial" w:cs="Arial"/>
          <w:color w:val="000000" w:themeColor="text1"/>
          <w:sz w:val="24"/>
          <w:szCs w:val="24"/>
        </w:rPr>
      </w:pPr>
      <w:r w:rsidRPr="00537ACC">
        <w:rPr>
          <w:rFonts w:ascii="Arial" w:hAnsi="Arial" w:cs="Arial"/>
          <w:color w:val="000000" w:themeColor="text1"/>
          <w:sz w:val="24"/>
          <w:szCs w:val="24"/>
        </w:rPr>
        <w:t>Rural unclassified roads serving isolated individual residential or business properties;</w:t>
      </w:r>
    </w:p>
    <w:p w14:paraId="346787A0" w14:textId="77777777" w:rsidR="00111DD2" w:rsidRPr="004C372D" w:rsidRDefault="00111DD2" w:rsidP="00111DD2">
      <w:pPr>
        <w:spacing w:after="0" w:line="276" w:lineRule="auto"/>
        <w:jc w:val="both"/>
        <w:rPr>
          <w:rFonts w:ascii="Arial" w:hAnsi="Arial" w:cs="Arial"/>
          <w:color w:val="000000" w:themeColor="text1"/>
          <w:sz w:val="24"/>
          <w:szCs w:val="24"/>
        </w:rPr>
      </w:pPr>
    </w:p>
    <w:p w14:paraId="02CAD587"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Summary</w:t>
      </w:r>
    </w:p>
    <w:p w14:paraId="3A6E4BB3" w14:textId="77777777" w:rsidR="00111DD2"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 xml:space="preserve">The data </w:t>
      </w:r>
      <w:r>
        <w:rPr>
          <w:rFonts w:ascii="Arial" w:hAnsi="Arial" w:cs="Arial"/>
          <w:color w:val="000000" w:themeColor="text1"/>
          <w:sz w:val="24"/>
          <w:szCs w:val="24"/>
        </w:rPr>
        <w:t xml:space="preserve">collected as part of the 2016 survey </w:t>
      </w:r>
      <w:r w:rsidRPr="004C372D">
        <w:rPr>
          <w:rFonts w:ascii="Arial" w:hAnsi="Arial" w:cs="Arial"/>
          <w:color w:val="000000" w:themeColor="text1"/>
          <w:sz w:val="24"/>
          <w:szCs w:val="24"/>
        </w:rPr>
        <w:t xml:space="preserve">is fit for maintenance programming purpose and </w:t>
      </w:r>
      <w:r>
        <w:rPr>
          <w:rFonts w:ascii="Arial" w:hAnsi="Arial" w:cs="Arial"/>
          <w:color w:val="000000" w:themeColor="text1"/>
          <w:sz w:val="24"/>
          <w:szCs w:val="24"/>
        </w:rPr>
        <w:t>setting of Service Standards.</w:t>
      </w:r>
    </w:p>
    <w:p w14:paraId="345AD996" w14:textId="77777777" w:rsidR="00111DD2" w:rsidRDefault="00111DD2">
      <w:pPr>
        <w:rPr>
          <w:rFonts w:ascii="Arial" w:hAnsi="Arial" w:cs="Arial"/>
          <w:color w:val="000000" w:themeColor="text1"/>
          <w:sz w:val="24"/>
          <w:szCs w:val="24"/>
        </w:rPr>
      </w:pPr>
      <w:r>
        <w:rPr>
          <w:rFonts w:ascii="Arial" w:hAnsi="Arial" w:cs="Arial"/>
          <w:color w:val="000000" w:themeColor="text1"/>
          <w:sz w:val="24"/>
          <w:szCs w:val="24"/>
        </w:rPr>
        <w:br w:type="page"/>
      </w:r>
    </w:p>
    <w:p w14:paraId="1C5A2BE2" w14:textId="77777777" w:rsidR="00111DD2" w:rsidRPr="00537ACC" w:rsidRDefault="00111DD2" w:rsidP="00111DD2">
      <w:pPr>
        <w:spacing w:after="0" w:line="276" w:lineRule="auto"/>
        <w:jc w:val="right"/>
        <w:rPr>
          <w:rFonts w:ascii="Arial" w:hAnsi="Arial" w:cs="Arial"/>
          <w:b/>
          <w:color w:val="000000" w:themeColor="text1"/>
          <w:sz w:val="24"/>
          <w:szCs w:val="24"/>
        </w:rPr>
      </w:pPr>
      <w:r w:rsidRPr="00537ACC">
        <w:rPr>
          <w:rFonts w:ascii="Arial" w:hAnsi="Arial" w:cs="Arial"/>
          <w:b/>
          <w:color w:val="000000" w:themeColor="text1"/>
          <w:sz w:val="24"/>
          <w:szCs w:val="24"/>
        </w:rPr>
        <w:lastRenderedPageBreak/>
        <w:t>Appendix 2</w:t>
      </w:r>
    </w:p>
    <w:p w14:paraId="4A522F27" w14:textId="77777777" w:rsidR="00111DD2" w:rsidRPr="00537ACC" w:rsidRDefault="00111DD2" w:rsidP="00111DD2">
      <w:pPr>
        <w:spacing w:after="0" w:line="276" w:lineRule="auto"/>
        <w:jc w:val="both"/>
        <w:rPr>
          <w:rFonts w:ascii="Arial" w:hAnsi="Arial" w:cs="Arial"/>
          <w:b/>
          <w:color w:val="000000" w:themeColor="text1"/>
          <w:sz w:val="32"/>
          <w:szCs w:val="32"/>
        </w:rPr>
      </w:pPr>
      <w:r w:rsidRPr="00537ACC">
        <w:rPr>
          <w:rFonts w:ascii="Arial" w:hAnsi="Arial" w:cs="Arial"/>
          <w:b/>
          <w:color w:val="000000" w:themeColor="text1"/>
          <w:sz w:val="32"/>
          <w:szCs w:val="32"/>
        </w:rPr>
        <w:t>Footways</w:t>
      </w:r>
    </w:p>
    <w:p w14:paraId="4DE7D1E5" w14:textId="77777777" w:rsidR="00111DD2" w:rsidRPr="004C372D" w:rsidRDefault="00111DD2" w:rsidP="00111DD2">
      <w:pPr>
        <w:spacing w:after="0" w:line="276" w:lineRule="auto"/>
        <w:jc w:val="both"/>
        <w:rPr>
          <w:rFonts w:ascii="Arial" w:hAnsi="Arial" w:cs="Arial"/>
          <w:color w:val="000000" w:themeColor="text1"/>
          <w:sz w:val="24"/>
          <w:szCs w:val="24"/>
        </w:rPr>
      </w:pPr>
    </w:p>
    <w:p w14:paraId="516C1927"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 xml:space="preserve">Information Required </w:t>
      </w:r>
    </w:p>
    <w:p w14:paraId="3B0DDAA4"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Condition survey results of the footway and cycle path network are required in order to allow a timely response to defects, within existing resources.  Information required:-</w:t>
      </w:r>
    </w:p>
    <w:p w14:paraId="1D898784" w14:textId="77777777" w:rsidR="00111DD2" w:rsidRPr="004C372D" w:rsidRDefault="00111DD2" w:rsidP="00111DD2">
      <w:pPr>
        <w:spacing w:after="0" w:line="276" w:lineRule="auto"/>
        <w:jc w:val="both"/>
        <w:rPr>
          <w:rFonts w:ascii="Arial" w:hAnsi="Arial" w:cs="Arial"/>
          <w:color w:val="000000" w:themeColor="text1"/>
          <w:sz w:val="24"/>
          <w:szCs w:val="24"/>
        </w:rPr>
      </w:pPr>
    </w:p>
    <w:p w14:paraId="4020A6CC" w14:textId="77777777" w:rsidR="00111DD2" w:rsidRPr="004C372D" w:rsidRDefault="00111DD2" w:rsidP="00111DD2">
      <w:pPr>
        <w:pStyle w:val="ListParagraph"/>
        <w:numPr>
          <w:ilvl w:val="0"/>
          <w:numId w:val="12"/>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A district by district area condition of the asset;</w:t>
      </w:r>
    </w:p>
    <w:p w14:paraId="3FABC3C4" w14:textId="77777777" w:rsidR="00111DD2" w:rsidRPr="004C372D" w:rsidRDefault="00111DD2" w:rsidP="00111DD2">
      <w:pPr>
        <w:pStyle w:val="ListParagraph"/>
        <w:numPr>
          <w:ilvl w:val="0"/>
          <w:numId w:val="12"/>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The numbers of defects in each district area;</w:t>
      </w:r>
    </w:p>
    <w:p w14:paraId="3B820002" w14:textId="77777777" w:rsidR="00111DD2" w:rsidRPr="004C372D" w:rsidRDefault="00111DD2" w:rsidP="00111DD2">
      <w:pPr>
        <w:pStyle w:val="ListParagraph"/>
        <w:numPr>
          <w:ilvl w:val="0"/>
          <w:numId w:val="12"/>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The incidence and locations of claims for personal injury;</w:t>
      </w:r>
    </w:p>
    <w:p w14:paraId="05472359" w14:textId="77777777" w:rsidR="00111DD2" w:rsidRPr="004C372D" w:rsidRDefault="00111DD2" w:rsidP="00111DD2">
      <w:pPr>
        <w:pStyle w:val="ListParagraph"/>
        <w:numPr>
          <w:ilvl w:val="0"/>
          <w:numId w:val="12"/>
        </w:numPr>
        <w:spacing w:after="0" w:line="276" w:lineRule="auto"/>
        <w:ind w:left="357" w:hanging="357"/>
        <w:contextualSpacing w:val="0"/>
        <w:jc w:val="both"/>
        <w:rPr>
          <w:rFonts w:ascii="Arial" w:hAnsi="Arial" w:cs="Arial"/>
          <w:color w:val="000000" w:themeColor="text1"/>
          <w:sz w:val="24"/>
          <w:szCs w:val="24"/>
        </w:rPr>
      </w:pPr>
      <w:r w:rsidRPr="004C372D">
        <w:rPr>
          <w:rFonts w:ascii="Arial" w:hAnsi="Arial" w:cs="Arial"/>
          <w:color w:val="000000" w:themeColor="text1"/>
          <w:sz w:val="24"/>
          <w:szCs w:val="24"/>
        </w:rPr>
        <w:t>The cost of successful claims to the authority.</w:t>
      </w:r>
    </w:p>
    <w:p w14:paraId="1523BFE9" w14:textId="77777777" w:rsidR="00111DD2" w:rsidRPr="004C372D" w:rsidRDefault="00111DD2" w:rsidP="00111DD2">
      <w:pPr>
        <w:pStyle w:val="ListParagraph"/>
        <w:spacing w:after="0" w:line="276" w:lineRule="auto"/>
        <w:ind w:left="0"/>
        <w:contextualSpacing w:val="0"/>
        <w:jc w:val="both"/>
        <w:rPr>
          <w:rFonts w:ascii="Arial" w:hAnsi="Arial" w:cs="Arial"/>
          <w:color w:val="000000" w:themeColor="text1"/>
          <w:sz w:val="24"/>
          <w:szCs w:val="24"/>
        </w:rPr>
      </w:pPr>
    </w:p>
    <w:p w14:paraId="1786186D" w14:textId="77777777" w:rsidR="00111DD2" w:rsidRPr="004C372D" w:rsidRDefault="00111DD2" w:rsidP="00111DD2">
      <w:pPr>
        <w:spacing w:after="0" w:line="276" w:lineRule="auto"/>
        <w:jc w:val="both"/>
        <w:rPr>
          <w:rFonts w:ascii="Arial" w:hAnsi="Arial" w:cs="Arial"/>
          <w:b/>
          <w:color w:val="000000" w:themeColor="text1"/>
          <w:sz w:val="24"/>
          <w:szCs w:val="24"/>
        </w:rPr>
      </w:pPr>
      <w:r w:rsidRPr="004C372D">
        <w:rPr>
          <w:rFonts w:ascii="Arial" w:hAnsi="Arial" w:cs="Arial"/>
          <w:b/>
          <w:color w:val="000000" w:themeColor="text1"/>
          <w:sz w:val="24"/>
          <w:szCs w:val="24"/>
        </w:rPr>
        <w:t>Size of the asset</w:t>
      </w:r>
    </w:p>
    <w:p w14:paraId="0E63CBB7"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color w:val="000000" w:themeColor="text1"/>
          <w:sz w:val="24"/>
          <w:szCs w:val="24"/>
        </w:rPr>
        <w:t>Approximately 6,574km</w:t>
      </w:r>
    </w:p>
    <w:p w14:paraId="258AF536" w14:textId="77777777" w:rsidR="00111DD2" w:rsidRPr="004C372D" w:rsidRDefault="00111DD2" w:rsidP="00111DD2">
      <w:pPr>
        <w:spacing w:after="0" w:line="276" w:lineRule="auto"/>
        <w:jc w:val="both"/>
        <w:rPr>
          <w:rFonts w:ascii="Arial" w:hAnsi="Arial" w:cs="Arial"/>
          <w:sz w:val="24"/>
          <w:szCs w:val="24"/>
        </w:rPr>
      </w:pPr>
    </w:p>
    <w:p w14:paraId="5EEDE844" w14:textId="77777777" w:rsidR="00111DD2" w:rsidRPr="00B3412C" w:rsidRDefault="00111DD2" w:rsidP="00111DD2">
      <w:pPr>
        <w:spacing w:after="0" w:line="276" w:lineRule="auto"/>
        <w:jc w:val="both"/>
        <w:rPr>
          <w:rFonts w:ascii="Arial" w:hAnsi="Arial" w:cs="Arial"/>
          <w:b/>
          <w:sz w:val="24"/>
          <w:szCs w:val="24"/>
        </w:rPr>
      </w:pPr>
      <w:r>
        <w:rPr>
          <w:rFonts w:ascii="Arial" w:hAnsi="Arial" w:cs="Arial"/>
          <w:b/>
          <w:sz w:val="24"/>
          <w:szCs w:val="24"/>
        </w:rPr>
        <w:t>Current data availability</w:t>
      </w:r>
    </w:p>
    <w:p w14:paraId="67F455C3" w14:textId="77777777" w:rsidR="00111DD2" w:rsidRDefault="00111DD2" w:rsidP="00111DD2">
      <w:pPr>
        <w:spacing w:after="0" w:line="276" w:lineRule="auto"/>
        <w:jc w:val="both"/>
        <w:rPr>
          <w:rFonts w:ascii="Arial" w:hAnsi="Arial" w:cs="Arial"/>
          <w:sz w:val="24"/>
          <w:szCs w:val="24"/>
        </w:rPr>
      </w:pPr>
      <w:r w:rsidRPr="004C372D">
        <w:rPr>
          <w:rFonts w:ascii="Arial" w:hAnsi="Arial" w:cs="Arial"/>
          <w:sz w:val="24"/>
          <w:szCs w:val="24"/>
        </w:rPr>
        <w:t xml:space="preserve">We currently have </w:t>
      </w:r>
      <w:r>
        <w:rPr>
          <w:rFonts w:ascii="Arial" w:hAnsi="Arial" w:cs="Arial"/>
          <w:sz w:val="24"/>
          <w:szCs w:val="24"/>
        </w:rPr>
        <w:t xml:space="preserve">a full survey of the footway network and </w:t>
      </w:r>
      <w:r w:rsidRPr="004C372D">
        <w:rPr>
          <w:rFonts w:ascii="Arial" w:hAnsi="Arial" w:cs="Arial"/>
          <w:sz w:val="24"/>
          <w:szCs w:val="24"/>
        </w:rPr>
        <w:t xml:space="preserve">an indication of the numbers of defects and the numbers of claims in each district area.  </w:t>
      </w:r>
    </w:p>
    <w:p w14:paraId="238B0A9C" w14:textId="77777777" w:rsidR="00111DD2" w:rsidRPr="004C372D" w:rsidRDefault="00111DD2" w:rsidP="00111DD2">
      <w:pPr>
        <w:spacing w:after="0" w:line="276" w:lineRule="auto"/>
        <w:jc w:val="both"/>
        <w:rPr>
          <w:rFonts w:ascii="Arial" w:hAnsi="Arial" w:cs="Arial"/>
          <w:sz w:val="24"/>
          <w:szCs w:val="24"/>
        </w:rPr>
      </w:pPr>
    </w:p>
    <w:p w14:paraId="2822C450"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Data gathering protocol</w:t>
      </w:r>
    </w:p>
    <w:p w14:paraId="58D1E908" w14:textId="77777777" w:rsidR="00111DD2" w:rsidRPr="003051D1" w:rsidRDefault="00111DD2" w:rsidP="00111DD2">
      <w:pPr>
        <w:spacing w:after="0" w:line="276" w:lineRule="auto"/>
        <w:jc w:val="both"/>
        <w:rPr>
          <w:rFonts w:ascii="Arial" w:hAnsi="Arial" w:cs="Arial"/>
          <w:sz w:val="24"/>
          <w:szCs w:val="24"/>
        </w:rPr>
      </w:pPr>
      <w:r w:rsidRPr="004C372D">
        <w:rPr>
          <w:rFonts w:ascii="Arial" w:hAnsi="Arial" w:cs="Arial"/>
          <w:sz w:val="24"/>
          <w:szCs w:val="24"/>
        </w:rPr>
        <w:t xml:space="preserve">The most accurate method of gathering condition data would be by means of a walked </w:t>
      </w:r>
      <w:r>
        <w:rPr>
          <w:rFonts w:ascii="Arial" w:hAnsi="Arial" w:cs="Arial"/>
          <w:sz w:val="24"/>
          <w:szCs w:val="24"/>
        </w:rPr>
        <w:t>survey.  O</w:t>
      </w:r>
      <w:r w:rsidRPr="003051D1">
        <w:rPr>
          <w:rFonts w:ascii="Arial" w:hAnsi="Arial" w:cs="Arial"/>
          <w:sz w:val="24"/>
          <w:szCs w:val="24"/>
        </w:rPr>
        <w:t>ver the past 12 months the county council has been collecting objective condition data relating to all the footways in Lancashire using a modified version of the Footway Network Survey (FNS) methodology which was developed by the Tr</w:t>
      </w:r>
      <w:r>
        <w:rPr>
          <w:rFonts w:ascii="Arial" w:hAnsi="Arial" w:cs="Arial"/>
          <w:sz w:val="24"/>
          <w:szCs w:val="24"/>
        </w:rPr>
        <w:t>ansport Research Laboratory. However due to the cost of the FNS, a video survey and extraction of the footway condition data has been trialled and deemed a more economic and sufficient way of determining the condition.</w:t>
      </w:r>
    </w:p>
    <w:p w14:paraId="07E5CC0D" w14:textId="77777777" w:rsidR="00111DD2" w:rsidRPr="004C372D" w:rsidRDefault="00111DD2" w:rsidP="00111DD2">
      <w:pPr>
        <w:spacing w:after="0" w:line="276" w:lineRule="auto"/>
        <w:jc w:val="both"/>
        <w:rPr>
          <w:rFonts w:ascii="Arial" w:hAnsi="Arial" w:cs="Arial"/>
          <w:sz w:val="24"/>
          <w:szCs w:val="24"/>
        </w:rPr>
      </w:pPr>
    </w:p>
    <w:p w14:paraId="15D1B0AB"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Current data limiting factors</w:t>
      </w:r>
    </w:p>
    <w:p w14:paraId="28734E77" w14:textId="77777777" w:rsidR="00111DD2" w:rsidRDefault="00111DD2" w:rsidP="00111DD2">
      <w:pPr>
        <w:spacing w:after="0" w:line="276" w:lineRule="auto"/>
        <w:jc w:val="both"/>
        <w:rPr>
          <w:rFonts w:ascii="Arial" w:hAnsi="Arial" w:cs="Arial"/>
          <w:sz w:val="24"/>
          <w:szCs w:val="24"/>
        </w:rPr>
      </w:pPr>
      <w:r>
        <w:rPr>
          <w:rFonts w:ascii="Arial" w:hAnsi="Arial" w:cs="Arial"/>
          <w:sz w:val="24"/>
          <w:szCs w:val="24"/>
        </w:rPr>
        <w:t>The use of objective data will enable service standards based on objective data to be set.  Given the size of our footway network and the speed at which walked surveys can progress, it is unrealistic to think the whole footway network can be surveyed each year.</w:t>
      </w:r>
    </w:p>
    <w:p w14:paraId="6A95E380" w14:textId="77777777" w:rsidR="00111DD2" w:rsidRDefault="00111DD2" w:rsidP="00111DD2">
      <w:pPr>
        <w:spacing w:after="0" w:line="276" w:lineRule="auto"/>
        <w:jc w:val="both"/>
        <w:rPr>
          <w:rFonts w:ascii="Arial" w:hAnsi="Arial" w:cs="Arial"/>
          <w:sz w:val="24"/>
          <w:szCs w:val="24"/>
        </w:rPr>
      </w:pPr>
    </w:p>
    <w:p w14:paraId="13458F27"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Cost of gathering information</w:t>
      </w:r>
    </w:p>
    <w:p w14:paraId="6E9182FD" w14:textId="77777777" w:rsidR="00111DD2" w:rsidRDefault="00111DD2" w:rsidP="00111DD2">
      <w:pPr>
        <w:spacing w:after="0" w:line="276" w:lineRule="auto"/>
        <w:jc w:val="both"/>
        <w:rPr>
          <w:rFonts w:ascii="Arial" w:hAnsi="Arial" w:cs="Arial"/>
          <w:sz w:val="24"/>
          <w:szCs w:val="24"/>
        </w:rPr>
      </w:pPr>
      <w:r w:rsidRPr="004C372D">
        <w:rPr>
          <w:rFonts w:ascii="Arial" w:hAnsi="Arial" w:cs="Arial"/>
          <w:color w:val="000000" w:themeColor="text1"/>
          <w:sz w:val="24"/>
          <w:szCs w:val="24"/>
        </w:rPr>
        <w:t xml:space="preserve">The cost to the authority of gathering and then manipulating the condition data is </w:t>
      </w:r>
      <w:r>
        <w:rPr>
          <w:rFonts w:ascii="Arial" w:hAnsi="Arial" w:cs="Arial"/>
          <w:color w:val="000000" w:themeColor="text1"/>
          <w:sz w:val="24"/>
          <w:szCs w:val="24"/>
        </w:rPr>
        <w:t xml:space="preserve">in the region </w:t>
      </w:r>
      <w:r w:rsidRPr="00C826FA">
        <w:rPr>
          <w:rFonts w:ascii="Arial" w:hAnsi="Arial" w:cs="Arial"/>
          <w:color w:val="000000" w:themeColor="text1"/>
          <w:sz w:val="24"/>
          <w:szCs w:val="24"/>
        </w:rPr>
        <w:t xml:space="preserve">of £32,000.  </w:t>
      </w:r>
      <w:r w:rsidRPr="00C826FA">
        <w:rPr>
          <w:rFonts w:ascii="Arial" w:hAnsi="Arial" w:cs="Arial"/>
          <w:sz w:val="24"/>
          <w:szCs w:val="24"/>
        </w:rPr>
        <w:t>In</w:t>
      </w:r>
      <w:r>
        <w:rPr>
          <w:rFonts w:ascii="Arial" w:hAnsi="Arial" w:cs="Arial"/>
          <w:sz w:val="24"/>
          <w:szCs w:val="24"/>
        </w:rPr>
        <w:t xml:space="preserve"> order that the data collected can be processed and costs kept to a minimum it is considered appropriate to collect this this data over a four year period.</w:t>
      </w:r>
    </w:p>
    <w:p w14:paraId="5F5B0A1C" w14:textId="77777777" w:rsidR="00111DD2" w:rsidRDefault="00111DD2" w:rsidP="00111DD2">
      <w:pPr>
        <w:spacing w:after="0" w:line="276" w:lineRule="auto"/>
        <w:jc w:val="both"/>
        <w:rPr>
          <w:rFonts w:ascii="Arial" w:hAnsi="Arial" w:cs="Arial"/>
          <w:sz w:val="24"/>
          <w:szCs w:val="24"/>
        </w:rPr>
      </w:pPr>
    </w:p>
    <w:p w14:paraId="429FCB15" w14:textId="77777777" w:rsidR="00111DD2" w:rsidRDefault="00111DD2" w:rsidP="00111DD2">
      <w:pPr>
        <w:spacing w:after="0" w:line="276" w:lineRule="auto"/>
        <w:jc w:val="both"/>
        <w:rPr>
          <w:rFonts w:ascii="Arial" w:hAnsi="Arial" w:cs="Arial"/>
          <w:sz w:val="24"/>
          <w:szCs w:val="24"/>
        </w:rPr>
      </w:pPr>
    </w:p>
    <w:p w14:paraId="073EC896" w14:textId="77777777" w:rsidR="00111DD2" w:rsidRDefault="00111DD2" w:rsidP="00111DD2">
      <w:pPr>
        <w:spacing w:after="0" w:line="276" w:lineRule="auto"/>
        <w:jc w:val="both"/>
        <w:rPr>
          <w:rFonts w:ascii="Arial" w:hAnsi="Arial" w:cs="Arial"/>
          <w:sz w:val="24"/>
          <w:szCs w:val="24"/>
        </w:rPr>
      </w:pPr>
    </w:p>
    <w:p w14:paraId="0EA1E1CF"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lastRenderedPageBreak/>
        <w:t>Required Outputs Identified</w:t>
      </w:r>
    </w:p>
    <w:p w14:paraId="73608854"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District by district condition data;</w:t>
      </w:r>
    </w:p>
    <w:p w14:paraId="595AFF51"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District by district comparison to county wide standard;</w:t>
      </w:r>
    </w:p>
    <w:p w14:paraId="1301A98F"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Total Maintenance need in each district in terms of length of footway;</w:t>
      </w:r>
    </w:p>
    <w:p w14:paraId="41D29257" w14:textId="77777777" w:rsidR="00111DD2" w:rsidRPr="004C372D" w:rsidRDefault="00111DD2" w:rsidP="00111DD2">
      <w:pPr>
        <w:pStyle w:val="ListParagraph"/>
        <w:numPr>
          <w:ilvl w:val="0"/>
          <w:numId w:val="11"/>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Estimated costs of maintenance needs.</w:t>
      </w:r>
    </w:p>
    <w:p w14:paraId="4644E0B5" w14:textId="77777777" w:rsidR="00111DD2" w:rsidRPr="004C372D" w:rsidRDefault="00111DD2" w:rsidP="00111DD2">
      <w:pPr>
        <w:pStyle w:val="ListParagraph"/>
        <w:spacing w:after="0" w:line="276" w:lineRule="auto"/>
        <w:ind w:left="641"/>
        <w:contextualSpacing w:val="0"/>
        <w:jc w:val="both"/>
        <w:rPr>
          <w:rFonts w:ascii="Arial" w:hAnsi="Arial" w:cs="Arial"/>
          <w:sz w:val="24"/>
          <w:szCs w:val="24"/>
        </w:rPr>
      </w:pPr>
    </w:p>
    <w:p w14:paraId="5B6D5612"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Prioritisation</w:t>
      </w:r>
    </w:p>
    <w:p w14:paraId="0C8BD3F9"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The codes of practice suggest it is possible to sub categorise footways into four categories dependant on the footfall in each category i.e.:-</w:t>
      </w:r>
    </w:p>
    <w:p w14:paraId="6B4FAC5B" w14:textId="77777777" w:rsidR="00111DD2" w:rsidRPr="004C372D" w:rsidRDefault="00111DD2" w:rsidP="00111DD2">
      <w:pPr>
        <w:spacing w:after="0" w:line="276" w:lineRule="auto"/>
        <w:jc w:val="both"/>
        <w:rPr>
          <w:rFonts w:ascii="Arial" w:hAnsi="Arial" w:cs="Arial"/>
          <w:sz w:val="24"/>
          <w:szCs w:val="24"/>
        </w:rPr>
      </w:pPr>
    </w:p>
    <w:p w14:paraId="6A940209" w14:textId="77777777" w:rsidR="00111DD2" w:rsidRPr="004C372D" w:rsidRDefault="00111DD2" w:rsidP="00111DD2">
      <w:pPr>
        <w:pStyle w:val="ListParagraph"/>
        <w:numPr>
          <w:ilvl w:val="0"/>
          <w:numId w:val="5"/>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High footfall areas e.g. town centres;</w:t>
      </w:r>
    </w:p>
    <w:p w14:paraId="4B1F1186" w14:textId="77777777" w:rsidR="00111DD2" w:rsidRPr="004C372D" w:rsidRDefault="00111DD2" w:rsidP="00111DD2">
      <w:pPr>
        <w:pStyle w:val="ListParagraph"/>
        <w:numPr>
          <w:ilvl w:val="0"/>
          <w:numId w:val="5"/>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Medium footfall areas, connecting footways leading to high footfall areas;</w:t>
      </w:r>
    </w:p>
    <w:p w14:paraId="01F01DFF" w14:textId="77777777" w:rsidR="00111DD2" w:rsidRPr="004C372D" w:rsidRDefault="00111DD2" w:rsidP="00111DD2">
      <w:pPr>
        <w:pStyle w:val="ListParagraph"/>
        <w:numPr>
          <w:ilvl w:val="0"/>
          <w:numId w:val="5"/>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Residential areas of moderate footfall;</w:t>
      </w:r>
    </w:p>
    <w:p w14:paraId="73BB6AB8" w14:textId="77777777" w:rsidR="00111DD2" w:rsidRPr="004C372D" w:rsidRDefault="00111DD2" w:rsidP="00111DD2">
      <w:pPr>
        <w:pStyle w:val="ListParagraph"/>
        <w:numPr>
          <w:ilvl w:val="0"/>
          <w:numId w:val="5"/>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Low footfall rural areas.</w:t>
      </w:r>
    </w:p>
    <w:p w14:paraId="77F9FFB1" w14:textId="77777777" w:rsidR="00111DD2" w:rsidRPr="004C372D" w:rsidRDefault="00111DD2" w:rsidP="00111DD2">
      <w:pPr>
        <w:spacing w:after="0" w:line="276" w:lineRule="auto"/>
        <w:jc w:val="both"/>
        <w:rPr>
          <w:rFonts w:ascii="Arial" w:hAnsi="Arial" w:cs="Arial"/>
          <w:sz w:val="24"/>
          <w:szCs w:val="24"/>
        </w:rPr>
      </w:pPr>
    </w:p>
    <w:p w14:paraId="4CD31AF7"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It is suggested that data gathering is prioritised in a similar manner.</w:t>
      </w:r>
    </w:p>
    <w:p w14:paraId="59BE64B3" w14:textId="77777777" w:rsidR="00111DD2" w:rsidRPr="004C372D" w:rsidRDefault="00111DD2" w:rsidP="00111DD2">
      <w:pPr>
        <w:spacing w:after="0" w:line="276" w:lineRule="auto"/>
        <w:jc w:val="both"/>
        <w:rPr>
          <w:rFonts w:ascii="Arial" w:hAnsi="Arial" w:cs="Arial"/>
          <w:sz w:val="24"/>
          <w:szCs w:val="24"/>
        </w:rPr>
      </w:pPr>
    </w:p>
    <w:p w14:paraId="782A013D"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Summary</w:t>
      </w:r>
    </w:p>
    <w:p w14:paraId="7E7E75AC" w14:textId="77777777" w:rsidR="00111DD2" w:rsidRPr="004C372D" w:rsidRDefault="00111DD2" w:rsidP="00111DD2">
      <w:pPr>
        <w:spacing w:after="0" w:line="276" w:lineRule="auto"/>
        <w:jc w:val="both"/>
        <w:rPr>
          <w:rFonts w:ascii="Arial" w:hAnsi="Arial" w:cs="Arial"/>
          <w:color w:val="000000" w:themeColor="text1"/>
          <w:sz w:val="24"/>
          <w:szCs w:val="24"/>
        </w:rPr>
      </w:pPr>
      <w:r w:rsidRPr="004C372D">
        <w:rPr>
          <w:rFonts w:ascii="Arial" w:hAnsi="Arial" w:cs="Arial"/>
          <w:sz w:val="24"/>
          <w:szCs w:val="24"/>
        </w:rPr>
        <w:t xml:space="preserve">The current data is not ideal but it is available and this needs to be balanced against the costs of a full CVI and the </w:t>
      </w:r>
      <w:r w:rsidRPr="004C372D">
        <w:rPr>
          <w:rFonts w:ascii="Arial" w:hAnsi="Arial" w:cs="Arial"/>
          <w:color w:val="000000" w:themeColor="text1"/>
          <w:sz w:val="24"/>
          <w:szCs w:val="24"/>
        </w:rPr>
        <w:t>potential unreliability of a video survey.</w:t>
      </w:r>
    </w:p>
    <w:p w14:paraId="547532B5" w14:textId="77777777" w:rsidR="00111DD2" w:rsidRPr="004C372D" w:rsidRDefault="00111DD2" w:rsidP="00111DD2">
      <w:pPr>
        <w:spacing w:after="0" w:line="276" w:lineRule="auto"/>
        <w:rPr>
          <w:rFonts w:ascii="Arial" w:hAnsi="Arial" w:cs="Arial"/>
          <w:b/>
          <w:color w:val="000000" w:themeColor="text1"/>
          <w:sz w:val="24"/>
          <w:szCs w:val="24"/>
        </w:rPr>
      </w:pPr>
      <w:r w:rsidRPr="004C372D">
        <w:rPr>
          <w:rFonts w:ascii="Arial" w:hAnsi="Arial" w:cs="Arial"/>
          <w:b/>
          <w:color w:val="000000" w:themeColor="text1"/>
          <w:sz w:val="24"/>
          <w:szCs w:val="24"/>
        </w:rPr>
        <w:br w:type="page"/>
      </w:r>
    </w:p>
    <w:p w14:paraId="2F2720E6" w14:textId="77777777" w:rsidR="00111DD2" w:rsidRDefault="00111DD2" w:rsidP="00111DD2">
      <w:pPr>
        <w:spacing w:after="0" w:line="276" w:lineRule="auto"/>
        <w:jc w:val="right"/>
        <w:rPr>
          <w:rFonts w:ascii="Arial" w:hAnsi="Arial" w:cs="Arial"/>
          <w:b/>
          <w:sz w:val="24"/>
          <w:szCs w:val="24"/>
        </w:rPr>
      </w:pPr>
      <w:r>
        <w:rPr>
          <w:rFonts w:ascii="Arial" w:hAnsi="Arial" w:cs="Arial"/>
          <w:b/>
          <w:sz w:val="24"/>
          <w:szCs w:val="24"/>
        </w:rPr>
        <w:lastRenderedPageBreak/>
        <w:t>Appendix 3</w:t>
      </w:r>
    </w:p>
    <w:p w14:paraId="0B25D48D" w14:textId="77777777" w:rsidR="00111DD2" w:rsidRPr="004C372D" w:rsidRDefault="00111DD2" w:rsidP="00111DD2">
      <w:pPr>
        <w:spacing w:after="0" w:line="276" w:lineRule="auto"/>
        <w:jc w:val="both"/>
        <w:rPr>
          <w:rFonts w:ascii="Arial" w:hAnsi="Arial" w:cs="Arial"/>
          <w:sz w:val="24"/>
          <w:szCs w:val="24"/>
        </w:rPr>
      </w:pPr>
    </w:p>
    <w:p w14:paraId="4557D327" w14:textId="77777777" w:rsidR="00111DD2" w:rsidRPr="0069703E" w:rsidRDefault="00111DD2" w:rsidP="00111DD2">
      <w:pPr>
        <w:spacing w:after="0" w:line="276" w:lineRule="auto"/>
        <w:jc w:val="both"/>
        <w:rPr>
          <w:rFonts w:ascii="Arial" w:hAnsi="Arial" w:cs="Arial"/>
          <w:b/>
          <w:sz w:val="28"/>
          <w:szCs w:val="28"/>
        </w:rPr>
      </w:pPr>
      <w:r w:rsidRPr="0069703E">
        <w:rPr>
          <w:rFonts w:ascii="Arial" w:hAnsi="Arial" w:cs="Arial"/>
          <w:b/>
          <w:sz w:val="28"/>
          <w:szCs w:val="28"/>
        </w:rPr>
        <w:t>Bridges and Similar Structures</w:t>
      </w:r>
    </w:p>
    <w:p w14:paraId="554C6645" w14:textId="77777777" w:rsidR="00111DD2" w:rsidRPr="004C372D" w:rsidRDefault="00111DD2" w:rsidP="00111DD2">
      <w:pPr>
        <w:spacing w:after="0" w:line="276" w:lineRule="auto"/>
        <w:jc w:val="both"/>
        <w:rPr>
          <w:rFonts w:ascii="Arial" w:hAnsi="Arial" w:cs="Arial"/>
          <w:b/>
          <w:sz w:val="24"/>
          <w:szCs w:val="24"/>
        </w:rPr>
      </w:pPr>
    </w:p>
    <w:p w14:paraId="6EFC3C81"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Information Required</w:t>
      </w:r>
    </w:p>
    <w:p w14:paraId="5DAA2017" w14:textId="77777777" w:rsidR="00111DD2" w:rsidRPr="004C372D" w:rsidRDefault="00111DD2" w:rsidP="00111DD2">
      <w:pPr>
        <w:spacing w:after="0" w:line="276" w:lineRule="auto"/>
        <w:jc w:val="both"/>
        <w:rPr>
          <w:rFonts w:ascii="Arial" w:hAnsi="Arial" w:cs="Arial"/>
          <w:sz w:val="24"/>
          <w:szCs w:val="24"/>
        </w:rPr>
      </w:pPr>
    </w:p>
    <w:p w14:paraId="629DFCAD"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The information required includes:-</w:t>
      </w:r>
    </w:p>
    <w:p w14:paraId="61F36F62" w14:textId="77777777" w:rsidR="00111DD2" w:rsidRPr="004C372D" w:rsidRDefault="00111DD2" w:rsidP="00111DD2">
      <w:pPr>
        <w:spacing w:after="0" w:line="276" w:lineRule="auto"/>
        <w:jc w:val="both"/>
        <w:rPr>
          <w:rFonts w:ascii="Arial" w:hAnsi="Arial" w:cs="Arial"/>
          <w:sz w:val="24"/>
          <w:szCs w:val="24"/>
        </w:rPr>
      </w:pPr>
    </w:p>
    <w:p w14:paraId="5304EA14" w14:textId="77777777" w:rsidR="00111DD2" w:rsidRPr="004C372D" w:rsidRDefault="00111DD2" w:rsidP="00111DD2">
      <w:pPr>
        <w:pStyle w:val="ListParagraph"/>
        <w:numPr>
          <w:ilvl w:val="0"/>
          <w:numId w:val="10"/>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The current average bridge condition index for each structure,</w:t>
      </w:r>
    </w:p>
    <w:p w14:paraId="7E94D52F" w14:textId="77777777" w:rsidR="00111DD2" w:rsidRPr="004C372D" w:rsidRDefault="00111DD2" w:rsidP="00111DD2">
      <w:pPr>
        <w:pStyle w:val="ListParagraph"/>
        <w:numPr>
          <w:ilvl w:val="0"/>
          <w:numId w:val="10"/>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The current average bridge condition index aggregated for each district area;</w:t>
      </w:r>
    </w:p>
    <w:p w14:paraId="2EC356B3" w14:textId="77777777" w:rsidR="00111DD2" w:rsidRPr="004C372D" w:rsidRDefault="00111DD2" w:rsidP="00111DD2">
      <w:pPr>
        <w:pStyle w:val="ListParagraph"/>
        <w:numPr>
          <w:ilvl w:val="0"/>
          <w:numId w:val="10"/>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The identification of structures having a critical bridge condition index of &lt;40;</w:t>
      </w:r>
    </w:p>
    <w:p w14:paraId="16E1D6CA" w14:textId="77777777" w:rsidR="00111DD2" w:rsidRPr="004C372D" w:rsidRDefault="00111DD2" w:rsidP="00111DD2">
      <w:pPr>
        <w:pStyle w:val="ListParagraph"/>
        <w:numPr>
          <w:ilvl w:val="0"/>
          <w:numId w:val="10"/>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The action plan for each structure having a critical bridge condition index of &lt; 40;</w:t>
      </w:r>
    </w:p>
    <w:p w14:paraId="70F9BAFA" w14:textId="77777777" w:rsidR="00111DD2" w:rsidRPr="004C372D" w:rsidRDefault="00111DD2" w:rsidP="00111DD2">
      <w:pPr>
        <w:pStyle w:val="ListParagraph"/>
        <w:numPr>
          <w:ilvl w:val="0"/>
          <w:numId w:val="10"/>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Critical intervention data for each structure;</w:t>
      </w:r>
    </w:p>
    <w:p w14:paraId="3787007B" w14:textId="77777777" w:rsidR="00111DD2" w:rsidRPr="004C372D" w:rsidRDefault="00111DD2" w:rsidP="00111DD2">
      <w:pPr>
        <w:pStyle w:val="ListParagraph"/>
        <w:numPr>
          <w:ilvl w:val="0"/>
          <w:numId w:val="10"/>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The inspection programme for the following year;</w:t>
      </w:r>
    </w:p>
    <w:p w14:paraId="512A4BAB" w14:textId="77777777" w:rsidR="00111DD2" w:rsidRPr="004C372D" w:rsidRDefault="00111DD2" w:rsidP="00111DD2">
      <w:pPr>
        <w:spacing w:after="0" w:line="276" w:lineRule="auto"/>
        <w:jc w:val="both"/>
        <w:rPr>
          <w:rFonts w:ascii="Arial" w:hAnsi="Arial" w:cs="Arial"/>
          <w:sz w:val="24"/>
          <w:szCs w:val="24"/>
        </w:rPr>
      </w:pPr>
    </w:p>
    <w:p w14:paraId="5EA5C8EB"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Size of the asset</w:t>
      </w:r>
    </w:p>
    <w:p w14:paraId="1919CB7F"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Approximately 2,000 bridges and other structures</w:t>
      </w:r>
    </w:p>
    <w:p w14:paraId="0DA07EBD" w14:textId="77777777" w:rsidR="00111DD2" w:rsidRPr="004C372D" w:rsidRDefault="00111DD2" w:rsidP="00111DD2">
      <w:pPr>
        <w:spacing w:after="0" w:line="276" w:lineRule="auto"/>
        <w:jc w:val="both"/>
        <w:rPr>
          <w:rFonts w:ascii="Arial" w:hAnsi="Arial" w:cs="Arial"/>
          <w:sz w:val="24"/>
          <w:szCs w:val="24"/>
        </w:rPr>
      </w:pPr>
    </w:p>
    <w:p w14:paraId="612AC398"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Current data availability</w:t>
      </w:r>
    </w:p>
    <w:p w14:paraId="409E7B21"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We currently have good information on our principal structures which include a bridge condition index.  We may not have similar data for non-highway structures.</w:t>
      </w:r>
    </w:p>
    <w:p w14:paraId="1AE683D2" w14:textId="77777777" w:rsidR="00111DD2" w:rsidRPr="004C372D" w:rsidRDefault="00111DD2" w:rsidP="00111DD2">
      <w:pPr>
        <w:spacing w:after="0" w:line="276" w:lineRule="auto"/>
        <w:jc w:val="both"/>
        <w:rPr>
          <w:rFonts w:ascii="Arial" w:hAnsi="Arial" w:cs="Arial"/>
          <w:sz w:val="24"/>
          <w:szCs w:val="24"/>
        </w:rPr>
      </w:pPr>
    </w:p>
    <w:p w14:paraId="185BD92C"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Data gathering protocol</w:t>
      </w:r>
    </w:p>
    <w:p w14:paraId="16A72436"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 xml:space="preserve">Data is gathered from an ongoing </w:t>
      </w:r>
      <w:r>
        <w:rPr>
          <w:rFonts w:ascii="Arial" w:hAnsi="Arial" w:cs="Arial"/>
          <w:sz w:val="24"/>
          <w:szCs w:val="24"/>
        </w:rPr>
        <w:t xml:space="preserve">general </w:t>
      </w:r>
      <w:r w:rsidRPr="004C372D">
        <w:rPr>
          <w:rFonts w:ascii="Arial" w:hAnsi="Arial" w:cs="Arial"/>
          <w:sz w:val="24"/>
          <w:szCs w:val="24"/>
        </w:rPr>
        <w:t>bridge inspection programme.</w:t>
      </w:r>
    </w:p>
    <w:p w14:paraId="2524DA13" w14:textId="77777777" w:rsidR="00111DD2" w:rsidRPr="004C372D" w:rsidRDefault="00111DD2" w:rsidP="00111DD2">
      <w:pPr>
        <w:spacing w:after="0" w:line="276" w:lineRule="auto"/>
        <w:jc w:val="both"/>
        <w:rPr>
          <w:rFonts w:ascii="Arial" w:hAnsi="Arial" w:cs="Arial"/>
          <w:sz w:val="24"/>
          <w:szCs w:val="24"/>
        </w:rPr>
      </w:pPr>
    </w:p>
    <w:p w14:paraId="11CED60F"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Current Data Limiting Factors</w:t>
      </w:r>
    </w:p>
    <w:p w14:paraId="46F6B80B"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The current data is a reliable indicator of the current relative condition of the network in each district.</w:t>
      </w:r>
    </w:p>
    <w:p w14:paraId="01FF597D" w14:textId="77777777" w:rsidR="00111DD2" w:rsidRPr="004C372D" w:rsidRDefault="00111DD2" w:rsidP="00111DD2">
      <w:pPr>
        <w:spacing w:after="0" w:line="276" w:lineRule="auto"/>
        <w:jc w:val="both"/>
        <w:rPr>
          <w:rFonts w:ascii="Arial" w:hAnsi="Arial" w:cs="Arial"/>
          <w:sz w:val="24"/>
          <w:szCs w:val="24"/>
        </w:rPr>
      </w:pPr>
    </w:p>
    <w:p w14:paraId="3C18BB92" w14:textId="77777777" w:rsidR="00111DD2" w:rsidRPr="004C372D" w:rsidRDefault="00111DD2" w:rsidP="00111DD2">
      <w:pPr>
        <w:spacing w:after="0" w:line="276" w:lineRule="auto"/>
        <w:jc w:val="both"/>
        <w:rPr>
          <w:rFonts w:ascii="Arial" w:hAnsi="Arial" w:cs="Arial"/>
          <w:b/>
          <w:sz w:val="24"/>
          <w:szCs w:val="24"/>
        </w:rPr>
      </w:pPr>
      <w:r w:rsidRPr="004C372D">
        <w:rPr>
          <w:rFonts w:ascii="Arial" w:hAnsi="Arial" w:cs="Arial"/>
          <w:b/>
          <w:sz w:val="24"/>
          <w:szCs w:val="24"/>
        </w:rPr>
        <w:t>Costs of gathering information</w:t>
      </w:r>
    </w:p>
    <w:p w14:paraId="1BE09B7F"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 xml:space="preserve">Costs of gathering information approx. £227,000 per annum, broken down as follows:- </w:t>
      </w:r>
    </w:p>
    <w:p w14:paraId="12BA1E3F" w14:textId="77777777" w:rsidR="00111DD2" w:rsidRPr="004C372D" w:rsidRDefault="00111DD2" w:rsidP="00111DD2">
      <w:pPr>
        <w:spacing w:after="0" w:line="276" w:lineRule="auto"/>
        <w:jc w:val="both"/>
        <w:rPr>
          <w:rFonts w:ascii="Arial" w:hAnsi="Arial" w:cs="Arial"/>
          <w:sz w:val="24"/>
          <w:szCs w:val="24"/>
        </w:rPr>
      </w:pPr>
    </w:p>
    <w:p w14:paraId="092718D4" w14:textId="77777777" w:rsidR="00111DD2" w:rsidRPr="004C372D" w:rsidRDefault="00111DD2" w:rsidP="00111DD2">
      <w:pPr>
        <w:pStyle w:val="ListParagraph"/>
        <w:numPr>
          <w:ilvl w:val="0"/>
          <w:numId w:val="15"/>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 xml:space="preserve">Principal Bridge inspections approximately </w:t>
      </w:r>
      <w:r w:rsidRPr="006F2117">
        <w:rPr>
          <w:rFonts w:ascii="Arial" w:hAnsi="Arial" w:cs="Arial"/>
          <w:sz w:val="24"/>
          <w:szCs w:val="24"/>
        </w:rPr>
        <w:t>£100,000 per</w:t>
      </w:r>
      <w:r w:rsidRPr="004C372D">
        <w:rPr>
          <w:rFonts w:ascii="Arial" w:hAnsi="Arial" w:cs="Arial"/>
          <w:sz w:val="24"/>
          <w:szCs w:val="24"/>
        </w:rPr>
        <w:t xml:space="preserve"> annum</w:t>
      </w:r>
      <w:r>
        <w:rPr>
          <w:rFonts w:ascii="Arial" w:hAnsi="Arial" w:cs="Arial"/>
          <w:sz w:val="24"/>
          <w:szCs w:val="24"/>
        </w:rPr>
        <w:t xml:space="preserve"> - funds in the region of 20 inspections.</w:t>
      </w:r>
    </w:p>
    <w:p w14:paraId="3BF02A7F" w14:textId="77777777" w:rsidR="00111DD2" w:rsidRPr="004C372D" w:rsidRDefault="00111DD2" w:rsidP="00111DD2">
      <w:pPr>
        <w:pStyle w:val="ListParagraph"/>
        <w:numPr>
          <w:ilvl w:val="0"/>
          <w:numId w:val="15"/>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Specialist inspections - £</w:t>
      </w:r>
      <w:r w:rsidRPr="006F2117">
        <w:rPr>
          <w:rFonts w:ascii="Arial" w:hAnsi="Arial" w:cs="Arial"/>
          <w:sz w:val="24"/>
          <w:szCs w:val="24"/>
        </w:rPr>
        <w:t>60,000</w:t>
      </w:r>
      <w:r w:rsidRPr="004C372D">
        <w:rPr>
          <w:rFonts w:ascii="Arial" w:hAnsi="Arial" w:cs="Arial"/>
          <w:sz w:val="24"/>
          <w:szCs w:val="24"/>
        </w:rPr>
        <w:t xml:space="preserve"> per year</w:t>
      </w:r>
      <w:r>
        <w:rPr>
          <w:rFonts w:ascii="Arial" w:hAnsi="Arial" w:cs="Arial"/>
          <w:sz w:val="24"/>
          <w:szCs w:val="24"/>
        </w:rPr>
        <w:t xml:space="preserve"> </w:t>
      </w:r>
      <w:r w:rsidRPr="004C372D">
        <w:rPr>
          <w:rFonts w:ascii="Arial" w:hAnsi="Arial" w:cs="Arial"/>
          <w:sz w:val="24"/>
          <w:szCs w:val="24"/>
        </w:rPr>
        <w:t>annum</w:t>
      </w:r>
      <w:r>
        <w:rPr>
          <w:rFonts w:ascii="Arial" w:hAnsi="Arial" w:cs="Arial"/>
          <w:sz w:val="24"/>
          <w:szCs w:val="24"/>
        </w:rPr>
        <w:t xml:space="preserve"> - funds in the region of 21 special confined space inspections and 7 special underwater inspections - </w:t>
      </w:r>
      <w:r w:rsidRPr="004C372D">
        <w:rPr>
          <w:rFonts w:ascii="Arial" w:hAnsi="Arial" w:cs="Arial"/>
          <w:sz w:val="24"/>
          <w:szCs w:val="24"/>
        </w:rPr>
        <w:t>Revenue funded</w:t>
      </w:r>
    </w:p>
    <w:p w14:paraId="079B2DCC" w14:textId="77777777" w:rsidR="00111DD2" w:rsidRPr="004C372D" w:rsidRDefault="00111DD2" w:rsidP="00111DD2">
      <w:pPr>
        <w:pStyle w:val="ListParagraph"/>
        <w:numPr>
          <w:ilvl w:val="0"/>
          <w:numId w:val="15"/>
        </w:numPr>
        <w:spacing w:after="0" w:line="276" w:lineRule="auto"/>
        <w:ind w:left="357" w:hanging="357"/>
        <w:contextualSpacing w:val="0"/>
        <w:jc w:val="both"/>
        <w:rPr>
          <w:rFonts w:ascii="Arial" w:hAnsi="Arial" w:cs="Arial"/>
          <w:sz w:val="24"/>
          <w:szCs w:val="24"/>
        </w:rPr>
      </w:pPr>
      <w:r w:rsidRPr="004C372D">
        <w:rPr>
          <w:rFonts w:ascii="Arial" w:hAnsi="Arial" w:cs="Arial"/>
          <w:sz w:val="24"/>
          <w:szCs w:val="24"/>
        </w:rPr>
        <w:t xml:space="preserve">2 x in-house bridge inspectors - </w:t>
      </w:r>
      <w:r w:rsidRPr="006F2117">
        <w:rPr>
          <w:rFonts w:ascii="Arial" w:hAnsi="Arial" w:cs="Arial"/>
          <w:sz w:val="24"/>
          <w:szCs w:val="24"/>
        </w:rPr>
        <w:t>£67,000 per</w:t>
      </w:r>
      <w:r w:rsidRPr="004C372D">
        <w:rPr>
          <w:rFonts w:ascii="Arial" w:hAnsi="Arial" w:cs="Arial"/>
          <w:sz w:val="24"/>
          <w:szCs w:val="24"/>
        </w:rPr>
        <w:t xml:space="preserve"> year</w:t>
      </w:r>
      <w:r>
        <w:rPr>
          <w:rFonts w:ascii="Arial" w:hAnsi="Arial" w:cs="Arial"/>
          <w:sz w:val="24"/>
          <w:szCs w:val="24"/>
        </w:rPr>
        <w:t xml:space="preserve"> - funds in the region of 1,100 inspections</w:t>
      </w:r>
      <w:r w:rsidRPr="004C372D">
        <w:rPr>
          <w:rFonts w:ascii="Arial" w:hAnsi="Arial" w:cs="Arial"/>
          <w:sz w:val="24"/>
          <w:szCs w:val="24"/>
        </w:rPr>
        <w:t xml:space="preserve"> </w:t>
      </w:r>
      <w:r>
        <w:rPr>
          <w:rFonts w:ascii="Arial" w:hAnsi="Arial" w:cs="Arial"/>
          <w:sz w:val="24"/>
          <w:szCs w:val="24"/>
        </w:rPr>
        <w:t xml:space="preserve">per year.  </w:t>
      </w:r>
      <w:r w:rsidRPr="004C372D">
        <w:rPr>
          <w:rFonts w:ascii="Arial" w:hAnsi="Arial" w:cs="Arial"/>
          <w:sz w:val="24"/>
          <w:szCs w:val="24"/>
        </w:rPr>
        <w:t>Revenue funded</w:t>
      </w:r>
    </w:p>
    <w:p w14:paraId="67388E8C" w14:textId="77777777" w:rsidR="00111DD2" w:rsidRPr="004C372D" w:rsidRDefault="00111DD2" w:rsidP="00111DD2">
      <w:pPr>
        <w:spacing w:after="0" w:line="276" w:lineRule="auto"/>
        <w:ind w:left="357" w:hanging="357"/>
        <w:rPr>
          <w:rFonts w:ascii="Arial" w:hAnsi="Arial" w:cs="Arial"/>
          <w:sz w:val="24"/>
          <w:szCs w:val="24"/>
        </w:rPr>
      </w:pPr>
    </w:p>
    <w:p w14:paraId="7FC18DD6" w14:textId="77777777" w:rsidR="00111DD2" w:rsidRPr="004C372D" w:rsidRDefault="00111DD2" w:rsidP="00111DD2">
      <w:pPr>
        <w:spacing w:after="0" w:line="276" w:lineRule="auto"/>
        <w:rPr>
          <w:rFonts w:ascii="Arial" w:hAnsi="Arial" w:cs="Arial"/>
          <w:sz w:val="24"/>
          <w:szCs w:val="24"/>
        </w:rPr>
      </w:pPr>
      <w:r w:rsidRPr="004C372D">
        <w:rPr>
          <w:rFonts w:ascii="Arial" w:hAnsi="Arial" w:cs="Arial"/>
          <w:sz w:val="24"/>
          <w:szCs w:val="24"/>
        </w:rPr>
        <w:t>The information gathering and manipulation costs to the authority are high.</w:t>
      </w:r>
    </w:p>
    <w:p w14:paraId="3F6B4A0C" w14:textId="77777777" w:rsidR="00111DD2" w:rsidRPr="004C372D" w:rsidRDefault="00111DD2" w:rsidP="00111DD2">
      <w:pPr>
        <w:spacing w:after="0" w:line="276" w:lineRule="auto"/>
        <w:rPr>
          <w:rFonts w:ascii="Arial" w:hAnsi="Arial" w:cs="Arial"/>
          <w:sz w:val="24"/>
          <w:szCs w:val="24"/>
        </w:rPr>
      </w:pPr>
    </w:p>
    <w:p w14:paraId="12047937"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lastRenderedPageBreak/>
        <w:t>Required Outputs Identified</w:t>
      </w:r>
    </w:p>
    <w:p w14:paraId="50AAF810" w14:textId="77777777" w:rsidR="00111DD2" w:rsidRPr="004C372D" w:rsidRDefault="00111DD2" w:rsidP="00111DD2">
      <w:pPr>
        <w:pStyle w:val="ListParagraph"/>
        <w:numPr>
          <w:ilvl w:val="0"/>
          <w:numId w:val="11"/>
        </w:numPr>
        <w:spacing w:after="0" w:line="276" w:lineRule="auto"/>
        <w:ind w:left="357" w:hanging="357"/>
        <w:contextualSpacing w:val="0"/>
        <w:rPr>
          <w:rFonts w:ascii="Arial" w:hAnsi="Arial" w:cs="Arial"/>
          <w:sz w:val="24"/>
          <w:szCs w:val="24"/>
        </w:rPr>
      </w:pPr>
      <w:r w:rsidRPr="004C372D">
        <w:rPr>
          <w:rFonts w:ascii="Arial" w:hAnsi="Arial" w:cs="Arial"/>
          <w:sz w:val="24"/>
          <w:szCs w:val="24"/>
        </w:rPr>
        <w:t xml:space="preserve">District by district condition data </w:t>
      </w:r>
    </w:p>
    <w:p w14:paraId="49FB69C9" w14:textId="77777777" w:rsidR="00111DD2" w:rsidRPr="004C372D" w:rsidRDefault="00111DD2" w:rsidP="00111DD2">
      <w:pPr>
        <w:pStyle w:val="ListParagraph"/>
        <w:numPr>
          <w:ilvl w:val="0"/>
          <w:numId w:val="11"/>
        </w:numPr>
        <w:spacing w:after="0" w:line="276" w:lineRule="auto"/>
        <w:ind w:left="357" w:hanging="357"/>
        <w:contextualSpacing w:val="0"/>
        <w:rPr>
          <w:rFonts w:ascii="Arial" w:hAnsi="Arial" w:cs="Arial"/>
          <w:sz w:val="24"/>
          <w:szCs w:val="24"/>
        </w:rPr>
      </w:pPr>
      <w:r w:rsidRPr="004C372D">
        <w:rPr>
          <w:rFonts w:ascii="Arial" w:hAnsi="Arial" w:cs="Arial"/>
          <w:sz w:val="24"/>
          <w:szCs w:val="24"/>
        </w:rPr>
        <w:t>District by district comparison to County Wide Standard</w:t>
      </w:r>
    </w:p>
    <w:p w14:paraId="4D16140B" w14:textId="77777777" w:rsidR="00111DD2" w:rsidRPr="004C372D" w:rsidRDefault="00111DD2" w:rsidP="00111DD2">
      <w:pPr>
        <w:pStyle w:val="ListParagraph"/>
        <w:numPr>
          <w:ilvl w:val="0"/>
          <w:numId w:val="11"/>
        </w:numPr>
        <w:spacing w:after="0" w:line="276" w:lineRule="auto"/>
        <w:ind w:left="357" w:hanging="357"/>
        <w:contextualSpacing w:val="0"/>
        <w:rPr>
          <w:rFonts w:ascii="Arial" w:hAnsi="Arial" w:cs="Arial"/>
          <w:sz w:val="24"/>
          <w:szCs w:val="24"/>
        </w:rPr>
      </w:pPr>
      <w:r w:rsidRPr="004C372D">
        <w:rPr>
          <w:rFonts w:ascii="Arial" w:hAnsi="Arial" w:cs="Arial"/>
          <w:sz w:val="24"/>
          <w:szCs w:val="24"/>
        </w:rPr>
        <w:t>Programme of remedial action on critical structures.</w:t>
      </w:r>
    </w:p>
    <w:p w14:paraId="630BC389" w14:textId="77777777" w:rsidR="00111DD2" w:rsidRPr="004C372D" w:rsidRDefault="00111DD2" w:rsidP="00111DD2">
      <w:pPr>
        <w:spacing w:after="0" w:line="276" w:lineRule="auto"/>
        <w:rPr>
          <w:rFonts w:ascii="Arial" w:hAnsi="Arial" w:cs="Arial"/>
          <w:b/>
          <w:sz w:val="24"/>
          <w:szCs w:val="24"/>
        </w:rPr>
      </w:pPr>
    </w:p>
    <w:p w14:paraId="55593AEE"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t>Prioritisation of network</w:t>
      </w:r>
    </w:p>
    <w:p w14:paraId="5B36A655" w14:textId="77777777" w:rsidR="00111DD2" w:rsidRPr="004C372D" w:rsidRDefault="00111DD2" w:rsidP="00111DD2">
      <w:pPr>
        <w:spacing w:after="0" w:line="276" w:lineRule="auto"/>
        <w:rPr>
          <w:rFonts w:ascii="Arial" w:hAnsi="Arial" w:cs="Arial"/>
          <w:sz w:val="24"/>
          <w:szCs w:val="24"/>
        </w:rPr>
      </w:pPr>
      <w:r w:rsidRPr="004C372D">
        <w:rPr>
          <w:rFonts w:ascii="Arial" w:hAnsi="Arial" w:cs="Arial"/>
          <w:sz w:val="24"/>
          <w:szCs w:val="24"/>
        </w:rPr>
        <w:t>It is suggested that the network is prioritised on the basis of:-</w:t>
      </w:r>
    </w:p>
    <w:p w14:paraId="5A97FDF8" w14:textId="77777777" w:rsidR="00111DD2" w:rsidRPr="004C372D" w:rsidRDefault="00111DD2" w:rsidP="00111DD2">
      <w:pPr>
        <w:pStyle w:val="ListParagraph"/>
        <w:numPr>
          <w:ilvl w:val="0"/>
          <w:numId w:val="8"/>
        </w:numPr>
        <w:spacing w:after="0" w:line="276" w:lineRule="auto"/>
        <w:ind w:left="357" w:hanging="357"/>
        <w:contextualSpacing w:val="0"/>
        <w:rPr>
          <w:rFonts w:ascii="Arial" w:hAnsi="Arial" w:cs="Arial"/>
          <w:sz w:val="24"/>
          <w:szCs w:val="24"/>
        </w:rPr>
      </w:pPr>
      <w:r w:rsidRPr="004C372D">
        <w:rPr>
          <w:rFonts w:ascii="Arial" w:hAnsi="Arial" w:cs="Arial"/>
          <w:sz w:val="24"/>
          <w:szCs w:val="24"/>
        </w:rPr>
        <w:t>Bridges on strategic routes / resilient network routes,</w:t>
      </w:r>
    </w:p>
    <w:p w14:paraId="13F6ECF0" w14:textId="77777777" w:rsidR="00111DD2" w:rsidRPr="004C372D" w:rsidRDefault="00111DD2" w:rsidP="00111DD2">
      <w:pPr>
        <w:pStyle w:val="ListParagraph"/>
        <w:numPr>
          <w:ilvl w:val="0"/>
          <w:numId w:val="8"/>
        </w:numPr>
        <w:spacing w:after="0" w:line="276" w:lineRule="auto"/>
        <w:ind w:left="357" w:hanging="357"/>
        <w:contextualSpacing w:val="0"/>
        <w:rPr>
          <w:rFonts w:ascii="Arial" w:hAnsi="Arial" w:cs="Arial"/>
          <w:sz w:val="24"/>
          <w:szCs w:val="24"/>
        </w:rPr>
      </w:pPr>
      <w:r w:rsidRPr="004C372D">
        <w:rPr>
          <w:rFonts w:ascii="Arial" w:hAnsi="Arial" w:cs="Arial"/>
          <w:sz w:val="24"/>
          <w:szCs w:val="24"/>
        </w:rPr>
        <w:t>Bridges not on strategic routes which are the sole access to communities</w:t>
      </w:r>
    </w:p>
    <w:p w14:paraId="02EC5E80" w14:textId="77777777" w:rsidR="00111DD2" w:rsidRPr="004C372D" w:rsidRDefault="00111DD2" w:rsidP="00111DD2">
      <w:pPr>
        <w:pStyle w:val="ListParagraph"/>
        <w:numPr>
          <w:ilvl w:val="0"/>
          <w:numId w:val="8"/>
        </w:numPr>
        <w:spacing w:after="0" w:line="276" w:lineRule="auto"/>
        <w:ind w:left="357" w:hanging="357"/>
        <w:contextualSpacing w:val="0"/>
        <w:rPr>
          <w:rFonts w:ascii="Arial" w:hAnsi="Arial" w:cs="Arial"/>
          <w:sz w:val="24"/>
          <w:szCs w:val="24"/>
        </w:rPr>
      </w:pPr>
      <w:r w:rsidRPr="004C372D">
        <w:rPr>
          <w:rFonts w:ascii="Arial" w:hAnsi="Arial" w:cs="Arial"/>
          <w:sz w:val="24"/>
          <w:szCs w:val="24"/>
        </w:rPr>
        <w:t>Bridges which are not on strategic routes but carry high volumes of traffic</w:t>
      </w:r>
    </w:p>
    <w:p w14:paraId="40F20787" w14:textId="77777777" w:rsidR="00111DD2" w:rsidRPr="004C372D" w:rsidRDefault="00111DD2" w:rsidP="00111DD2">
      <w:pPr>
        <w:pStyle w:val="ListParagraph"/>
        <w:numPr>
          <w:ilvl w:val="0"/>
          <w:numId w:val="8"/>
        </w:numPr>
        <w:spacing w:after="0" w:line="276" w:lineRule="auto"/>
        <w:ind w:left="357" w:hanging="357"/>
        <w:contextualSpacing w:val="0"/>
        <w:rPr>
          <w:rFonts w:ascii="Arial" w:hAnsi="Arial" w:cs="Arial"/>
          <w:sz w:val="24"/>
          <w:szCs w:val="24"/>
        </w:rPr>
      </w:pPr>
      <w:r w:rsidRPr="004C372D">
        <w:rPr>
          <w:rFonts w:ascii="Arial" w:hAnsi="Arial" w:cs="Arial"/>
          <w:sz w:val="24"/>
          <w:szCs w:val="24"/>
        </w:rPr>
        <w:t>Bridges which carry low volumes of traffic</w:t>
      </w:r>
    </w:p>
    <w:p w14:paraId="20179446" w14:textId="77777777" w:rsidR="00111DD2" w:rsidRPr="004C372D" w:rsidRDefault="00111DD2" w:rsidP="00111DD2">
      <w:pPr>
        <w:pStyle w:val="ListParagraph"/>
        <w:numPr>
          <w:ilvl w:val="0"/>
          <w:numId w:val="8"/>
        </w:numPr>
        <w:spacing w:after="0" w:line="276" w:lineRule="auto"/>
        <w:ind w:left="357" w:hanging="357"/>
        <w:contextualSpacing w:val="0"/>
        <w:rPr>
          <w:rFonts w:ascii="Arial" w:hAnsi="Arial" w:cs="Arial"/>
          <w:sz w:val="24"/>
          <w:szCs w:val="24"/>
        </w:rPr>
      </w:pPr>
      <w:r w:rsidRPr="004C372D">
        <w:rPr>
          <w:rFonts w:ascii="Arial" w:hAnsi="Arial" w:cs="Arial"/>
          <w:sz w:val="24"/>
          <w:szCs w:val="24"/>
        </w:rPr>
        <w:t>Others</w:t>
      </w:r>
    </w:p>
    <w:p w14:paraId="439FFDD2" w14:textId="77777777" w:rsidR="00111DD2" w:rsidRPr="004C372D" w:rsidRDefault="00111DD2" w:rsidP="00111DD2">
      <w:pPr>
        <w:spacing w:after="0" w:line="276" w:lineRule="auto"/>
        <w:rPr>
          <w:rFonts w:ascii="Arial" w:hAnsi="Arial" w:cs="Arial"/>
          <w:b/>
          <w:sz w:val="24"/>
          <w:szCs w:val="24"/>
        </w:rPr>
      </w:pPr>
    </w:p>
    <w:p w14:paraId="6BD94A90"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t>Summary</w:t>
      </w:r>
    </w:p>
    <w:p w14:paraId="0A0E5806"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t xml:space="preserve">The current data is fit for purpose </w:t>
      </w:r>
    </w:p>
    <w:p w14:paraId="63538C42" w14:textId="77777777" w:rsidR="00111DD2" w:rsidRPr="004C372D" w:rsidRDefault="00111DD2" w:rsidP="00111DD2">
      <w:pPr>
        <w:spacing w:after="0" w:line="276" w:lineRule="auto"/>
        <w:rPr>
          <w:rFonts w:ascii="Arial" w:hAnsi="Arial" w:cs="Arial"/>
          <w:sz w:val="24"/>
          <w:szCs w:val="24"/>
        </w:rPr>
      </w:pPr>
    </w:p>
    <w:p w14:paraId="1738B504" w14:textId="77777777" w:rsidR="00111DD2" w:rsidRPr="003051D1" w:rsidRDefault="00111DD2" w:rsidP="00111DD2">
      <w:pPr>
        <w:spacing w:after="0" w:line="276" w:lineRule="auto"/>
        <w:rPr>
          <w:rFonts w:ascii="Arial" w:hAnsi="Arial" w:cs="Arial"/>
          <w:b/>
          <w:sz w:val="28"/>
          <w:szCs w:val="28"/>
        </w:rPr>
      </w:pPr>
      <w:r w:rsidRPr="003051D1">
        <w:rPr>
          <w:rFonts w:ascii="Arial" w:hAnsi="Arial" w:cs="Arial"/>
          <w:b/>
          <w:sz w:val="28"/>
          <w:szCs w:val="28"/>
        </w:rPr>
        <w:t>b) Retaining Walls</w:t>
      </w:r>
    </w:p>
    <w:p w14:paraId="758529A6" w14:textId="77777777" w:rsidR="00111DD2" w:rsidRPr="004C372D" w:rsidRDefault="00111DD2" w:rsidP="00111DD2">
      <w:pPr>
        <w:spacing w:after="0" w:line="276" w:lineRule="auto"/>
        <w:rPr>
          <w:rFonts w:ascii="Arial" w:hAnsi="Arial" w:cs="Arial"/>
          <w:sz w:val="24"/>
          <w:szCs w:val="24"/>
        </w:rPr>
      </w:pPr>
    </w:p>
    <w:p w14:paraId="109BC549"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t>Information Required</w:t>
      </w:r>
    </w:p>
    <w:p w14:paraId="42EC3E49"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Retaining walls are an asset which historically has been attended to on a reactive basis only.  As resources are likely to be scarce, it is essential that those retaining walls most in need, and are on a strategic routes, the resilient network or on other important routes are prioritised first for attention.  Therefore we need reliable information about the condition and ownership of each identified retaining wall.  As retaining wall information is to be stored in the bridges database, we are proposing to use the bridges methodology to calculate the condition of the retaining wall stock.</w:t>
      </w:r>
    </w:p>
    <w:p w14:paraId="7C1E5C45" w14:textId="77777777" w:rsidR="00111DD2" w:rsidRPr="004C372D" w:rsidRDefault="00111DD2" w:rsidP="00111DD2">
      <w:pPr>
        <w:spacing w:after="0" w:line="276" w:lineRule="auto"/>
        <w:rPr>
          <w:rFonts w:ascii="Arial" w:hAnsi="Arial" w:cs="Arial"/>
          <w:sz w:val="24"/>
          <w:szCs w:val="24"/>
        </w:rPr>
      </w:pPr>
    </w:p>
    <w:p w14:paraId="33C6B688"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t>Size of the asset</w:t>
      </w:r>
    </w:p>
    <w:p w14:paraId="695555CC" w14:textId="77777777" w:rsidR="00111DD2" w:rsidRDefault="00111DD2" w:rsidP="00111DD2">
      <w:pPr>
        <w:spacing w:after="0" w:line="276" w:lineRule="auto"/>
        <w:rPr>
          <w:rFonts w:ascii="Arial" w:hAnsi="Arial" w:cs="Arial"/>
          <w:sz w:val="24"/>
          <w:szCs w:val="24"/>
        </w:rPr>
      </w:pPr>
      <w:r>
        <w:rPr>
          <w:rFonts w:ascii="Arial" w:hAnsi="Arial" w:cs="Arial"/>
          <w:sz w:val="24"/>
          <w:szCs w:val="24"/>
        </w:rPr>
        <w:t>Full extent, currently unknown.  Data is being collected as and when assets become known.  We currently have information for 1,442 retaining walls.</w:t>
      </w:r>
    </w:p>
    <w:p w14:paraId="09C95D83" w14:textId="77777777" w:rsidR="00111DD2" w:rsidRPr="004C372D" w:rsidRDefault="00111DD2" w:rsidP="00111DD2">
      <w:pPr>
        <w:spacing w:after="0" w:line="276" w:lineRule="auto"/>
        <w:rPr>
          <w:rFonts w:ascii="Arial" w:hAnsi="Arial" w:cs="Arial"/>
          <w:sz w:val="24"/>
          <w:szCs w:val="24"/>
        </w:rPr>
      </w:pPr>
    </w:p>
    <w:p w14:paraId="0D151B5F"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t>Current data availability</w:t>
      </w:r>
    </w:p>
    <w:p w14:paraId="7DC7C880"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 xml:space="preserve">Data is gathered from an ongoing </w:t>
      </w:r>
      <w:r>
        <w:rPr>
          <w:rFonts w:ascii="Arial" w:hAnsi="Arial" w:cs="Arial"/>
          <w:sz w:val="24"/>
          <w:szCs w:val="24"/>
        </w:rPr>
        <w:t xml:space="preserve">general </w:t>
      </w:r>
      <w:r w:rsidRPr="004C372D">
        <w:rPr>
          <w:rFonts w:ascii="Arial" w:hAnsi="Arial" w:cs="Arial"/>
          <w:sz w:val="24"/>
          <w:szCs w:val="24"/>
        </w:rPr>
        <w:t>bridge inspection programme.</w:t>
      </w:r>
    </w:p>
    <w:p w14:paraId="7463D128" w14:textId="77777777" w:rsidR="00111DD2" w:rsidRPr="004C372D" w:rsidRDefault="00111DD2" w:rsidP="00111DD2">
      <w:pPr>
        <w:spacing w:after="0" w:line="276" w:lineRule="auto"/>
        <w:rPr>
          <w:rFonts w:ascii="Arial" w:hAnsi="Arial" w:cs="Arial"/>
          <w:sz w:val="24"/>
          <w:szCs w:val="24"/>
        </w:rPr>
      </w:pPr>
    </w:p>
    <w:p w14:paraId="345BD2B5"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t>Data gathering protocol</w:t>
      </w:r>
    </w:p>
    <w:p w14:paraId="41AF483D" w14:textId="77777777" w:rsidR="00111DD2" w:rsidRPr="004C372D" w:rsidRDefault="00111DD2" w:rsidP="00111DD2">
      <w:pPr>
        <w:spacing w:after="0" w:line="276" w:lineRule="auto"/>
        <w:jc w:val="both"/>
        <w:rPr>
          <w:rFonts w:ascii="Arial" w:hAnsi="Arial" w:cs="Arial"/>
          <w:sz w:val="24"/>
          <w:szCs w:val="24"/>
        </w:rPr>
      </w:pPr>
      <w:r w:rsidRPr="004C372D">
        <w:rPr>
          <w:rFonts w:ascii="Arial" w:hAnsi="Arial" w:cs="Arial"/>
          <w:sz w:val="24"/>
          <w:szCs w:val="24"/>
        </w:rPr>
        <w:t>In-house inspectors are currently being used to gather information about the location and condition of all known retaining walls.  Once this exercise has been completed condition information will need to be refreshed on a regular basis and a three year cycle is considered appropriate.</w:t>
      </w:r>
    </w:p>
    <w:p w14:paraId="7C7327DE" w14:textId="77777777" w:rsidR="00111DD2" w:rsidRDefault="00111DD2" w:rsidP="00111DD2">
      <w:pPr>
        <w:spacing w:after="0" w:line="276" w:lineRule="auto"/>
        <w:rPr>
          <w:rFonts w:ascii="Arial" w:hAnsi="Arial" w:cs="Arial"/>
          <w:sz w:val="24"/>
          <w:szCs w:val="24"/>
        </w:rPr>
      </w:pPr>
    </w:p>
    <w:p w14:paraId="68CD7C70" w14:textId="77777777" w:rsidR="00111DD2" w:rsidRPr="004C372D" w:rsidRDefault="00111DD2" w:rsidP="00111DD2">
      <w:pPr>
        <w:spacing w:after="0" w:line="276" w:lineRule="auto"/>
        <w:rPr>
          <w:rFonts w:ascii="Arial" w:hAnsi="Arial" w:cs="Arial"/>
          <w:sz w:val="24"/>
          <w:szCs w:val="24"/>
        </w:rPr>
      </w:pPr>
    </w:p>
    <w:p w14:paraId="2E2BBA37"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t>Current data limiting factors</w:t>
      </w:r>
    </w:p>
    <w:p w14:paraId="5E93AE8A" w14:textId="77777777" w:rsidR="00111DD2" w:rsidRPr="004C372D" w:rsidRDefault="00111DD2" w:rsidP="00111DD2">
      <w:pPr>
        <w:spacing w:after="0" w:line="276" w:lineRule="auto"/>
        <w:rPr>
          <w:rFonts w:ascii="Arial" w:hAnsi="Arial" w:cs="Arial"/>
          <w:sz w:val="24"/>
          <w:szCs w:val="24"/>
        </w:rPr>
      </w:pPr>
      <w:r w:rsidRPr="004C372D">
        <w:rPr>
          <w:rFonts w:ascii="Arial" w:hAnsi="Arial" w:cs="Arial"/>
          <w:sz w:val="24"/>
          <w:szCs w:val="24"/>
        </w:rPr>
        <w:lastRenderedPageBreak/>
        <w:t>Full extent of the asset and its maintenance requirements are unknown.</w:t>
      </w:r>
    </w:p>
    <w:p w14:paraId="629BC6D0" w14:textId="77777777" w:rsidR="00111DD2" w:rsidRPr="004C372D" w:rsidRDefault="00111DD2" w:rsidP="00111DD2">
      <w:pPr>
        <w:spacing w:after="0" w:line="276" w:lineRule="auto"/>
        <w:rPr>
          <w:rFonts w:ascii="Arial" w:hAnsi="Arial" w:cs="Arial"/>
          <w:sz w:val="24"/>
          <w:szCs w:val="24"/>
        </w:rPr>
      </w:pPr>
    </w:p>
    <w:p w14:paraId="0D26FBDF" w14:textId="77777777" w:rsidR="00111DD2" w:rsidRPr="004C372D" w:rsidRDefault="00111DD2" w:rsidP="00111DD2">
      <w:pPr>
        <w:spacing w:after="0" w:line="276" w:lineRule="auto"/>
        <w:rPr>
          <w:rFonts w:ascii="Arial" w:hAnsi="Arial" w:cs="Arial"/>
          <w:b/>
          <w:sz w:val="24"/>
          <w:szCs w:val="24"/>
        </w:rPr>
      </w:pPr>
      <w:r w:rsidRPr="004C372D">
        <w:rPr>
          <w:rFonts w:ascii="Arial" w:hAnsi="Arial" w:cs="Arial"/>
          <w:b/>
          <w:sz w:val="24"/>
          <w:szCs w:val="24"/>
        </w:rPr>
        <w:t>Costs of gathering information</w:t>
      </w:r>
    </w:p>
    <w:p w14:paraId="2B99597A" w14:textId="77777777" w:rsidR="00111DD2" w:rsidRPr="004C372D" w:rsidRDefault="00111DD2" w:rsidP="00111DD2">
      <w:pPr>
        <w:spacing w:after="0" w:line="276" w:lineRule="auto"/>
        <w:rPr>
          <w:rFonts w:ascii="Arial" w:hAnsi="Arial" w:cs="Arial"/>
          <w:sz w:val="24"/>
          <w:szCs w:val="24"/>
        </w:rPr>
      </w:pPr>
      <w:r w:rsidRPr="004C372D">
        <w:rPr>
          <w:rFonts w:ascii="Arial" w:hAnsi="Arial" w:cs="Arial"/>
          <w:sz w:val="24"/>
          <w:szCs w:val="24"/>
        </w:rPr>
        <w:t>We now have information relating to approximately 90% of all retaining walls in Lancashire, regardless of owner.  Data relating to the remaining 10% will be collected by the bridge inspectors as part of their routine activities.</w:t>
      </w:r>
    </w:p>
    <w:p w14:paraId="350A7164" w14:textId="77777777" w:rsidR="00111DD2" w:rsidRDefault="00111DD2">
      <w:pPr>
        <w:rPr>
          <w:rFonts w:ascii="Arial" w:hAnsi="Arial" w:cs="Arial"/>
          <w:sz w:val="24"/>
          <w:szCs w:val="24"/>
        </w:rPr>
      </w:pPr>
      <w:r>
        <w:rPr>
          <w:rFonts w:ascii="Arial" w:hAnsi="Arial" w:cs="Arial"/>
          <w:sz w:val="24"/>
          <w:szCs w:val="24"/>
        </w:rPr>
        <w:br w:type="page"/>
      </w:r>
    </w:p>
    <w:p w14:paraId="6CACDB86" w14:textId="77777777" w:rsidR="00111DD2" w:rsidRPr="00220F4D" w:rsidRDefault="00111DD2" w:rsidP="00111DD2">
      <w:pPr>
        <w:spacing w:after="0" w:line="276" w:lineRule="auto"/>
        <w:jc w:val="right"/>
        <w:rPr>
          <w:rFonts w:ascii="Arial" w:hAnsi="Arial" w:cs="Arial"/>
          <w:b/>
          <w:color w:val="000000" w:themeColor="text1"/>
          <w:sz w:val="24"/>
          <w:szCs w:val="24"/>
        </w:rPr>
      </w:pPr>
      <w:r w:rsidRPr="00220F4D">
        <w:rPr>
          <w:rFonts w:ascii="Arial" w:hAnsi="Arial" w:cs="Arial"/>
          <w:b/>
          <w:color w:val="000000" w:themeColor="text1"/>
          <w:sz w:val="24"/>
          <w:szCs w:val="24"/>
        </w:rPr>
        <w:lastRenderedPageBreak/>
        <w:t>Appendix 4</w:t>
      </w:r>
    </w:p>
    <w:p w14:paraId="3E6E877C" w14:textId="77777777" w:rsidR="00111DD2" w:rsidRPr="00220F4D" w:rsidRDefault="00111DD2" w:rsidP="00111DD2">
      <w:pPr>
        <w:spacing w:after="0" w:line="276" w:lineRule="auto"/>
        <w:rPr>
          <w:rFonts w:ascii="Arial" w:hAnsi="Arial" w:cs="Arial"/>
          <w:b/>
          <w:sz w:val="32"/>
          <w:szCs w:val="32"/>
        </w:rPr>
      </w:pPr>
      <w:r w:rsidRPr="00220F4D">
        <w:rPr>
          <w:rFonts w:ascii="Arial" w:hAnsi="Arial" w:cs="Arial"/>
          <w:b/>
          <w:sz w:val="32"/>
          <w:szCs w:val="32"/>
        </w:rPr>
        <w:t>Street Lighting</w:t>
      </w:r>
    </w:p>
    <w:p w14:paraId="315077CA" w14:textId="77777777" w:rsidR="00111DD2" w:rsidRPr="00220F4D" w:rsidRDefault="00111DD2" w:rsidP="00111DD2">
      <w:pPr>
        <w:spacing w:after="0" w:line="276" w:lineRule="auto"/>
        <w:rPr>
          <w:rFonts w:ascii="Arial" w:hAnsi="Arial" w:cs="Arial"/>
          <w:sz w:val="24"/>
          <w:szCs w:val="24"/>
        </w:rPr>
      </w:pPr>
    </w:p>
    <w:p w14:paraId="77104EC1" w14:textId="77777777" w:rsidR="00111DD2" w:rsidRPr="00220F4D" w:rsidRDefault="00111DD2" w:rsidP="00111DD2">
      <w:pPr>
        <w:spacing w:after="0" w:line="276" w:lineRule="auto"/>
        <w:rPr>
          <w:rFonts w:ascii="Arial" w:hAnsi="Arial" w:cs="Arial"/>
          <w:b/>
          <w:sz w:val="24"/>
          <w:szCs w:val="24"/>
        </w:rPr>
      </w:pPr>
      <w:r w:rsidRPr="00220F4D">
        <w:rPr>
          <w:rFonts w:ascii="Arial" w:hAnsi="Arial" w:cs="Arial"/>
          <w:b/>
          <w:sz w:val="24"/>
          <w:szCs w:val="24"/>
        </w:rPr>
        <w:t xml:space="preserve">Size of the asset </w:t>
      </w:r>
    </w:p>
    <w:p w14:paraId="47AA422A" w14:textId="77777777" w:rsidR="00111DD2" w:rsidRDefault="00111DD2" w:rsidP="00111DD2">
      <w:pPr>
        <w:spacing w:after="0" w:line="276" w:lineRule="auto"/>
        <w:rPr>
          <w:rFonts w:ascii="Arial" w:hAnsi="Arial" w:cs="Arial"/>
          <w:sz w:val="24"/>
          <w:szCs w:val="24"/>
        </w:rPr>
      </w:pPr>
      <w:r w:rsidRPr="00220F4D">
        <w:rPr>
          <w:rFonts w:ascii="Arial" w:hAnsi="Arial" w:cs="Arial"/>
          <w:sz w:val="24"/>
          <w:szCs w:val="24"/>
        </w:rPr>
        <w:t>Approximately 1</w:t>
      </w:r>
      <w:r>
        <w:rPr>
          <w:rFonts w:ascii="Arial" w:hAnsi="Arial" w:cs="Arial"/>
          <w:sz w:val="24"/>
          <w:szCs w:val="24"/>
        </w:rPr>
        <w:t>48</w:t>
      </w:r>
      <w:r w:rsidRPr="00220F4D">
        <w:rPr>
          <w:rFonts w:ascii="Arial" w:hAnsi="Arial" w:cs="Arial"/>
          <w:sz w:val="24"/>
          <w:szCs w:val="24"/>
        </w:rPr>
        <w:t>,000 street lighting units.</w:t>
      </w:r>
    </w:p>
    <w:p w14:paraId="69B92F6E" w14:textId="77777777" w:rsidR="00111DD2" w:rsidRPr="003D69BD" w:rsidRDefault="00111DD2" w:rsidP="00111DD2">
      <w:pPr>
        <w:spacing w:after="0" w:line="276" w:lineRule="auto"/>
        <w:rPr>
          <w:rFonts w:ascii="Arial" w:hAnsi="Arial" w:cs="Arial"/>
          <w:sz w:val="24"/>
          <w:szCs w:val="24"/>
        </w:rPr>
      </w:pPr>
      <w:r w:rsidRPr="00C45701">
        <w:rPr>
          <w:rFonts w:ascii="Arial" w:hAnsi="Arial" w:cs="Arial"/>
          <w:sz w:val="24"/>
          <w:szCs w:val="24"/>
        </w:rPr>
        <w:t>Approximately about 16,000 illuminated signs and bollards</w:t>
      </w:r>
    </w:p>
    <w:p w14:paraId="005D7791" w14:textId="77777777" w:rsidR="00111DD2" w:rsidRPr="00220F4D" w:rsidRDefault="00111DD2" w:rsidP="00111DD2">
      <w:pPr>
        <w:spacing w:after="0" w:line="276" w:lineRule="auto"/>
        <w:rPr>
          <w:rFonts w:ascii="Arial" w:hAnsi="Arial" w:cs="Arial"/>
          <w:sz w:val="24"/>
          <w:szCs w:val="24"/>
        </w:rPr>
      </w:pPr>
    </w:p>
    <w:p w14:paraId="1CC098AB" w14:textId="77777777" w:rsidR="00111DD2" w:rsidRPr="00220F4D" w:rsidRDefault="00111DD2" w:rsidP="00111DD2">
      <w:pPr>
        <w:spacing w:after="0" w:line="276" w:lineRule="auto"/>
        <w:rPr>
          <w:rFonts w:ascii="Arial" w:hAnsi="Arial" w:cs="Arial"/>
          <w:b/>
          <w:sz w:val="24"/>
          <w:szCs w:val="24"/>
        </w:rPr>
      </w:pPr>
      <w:r w:rsidRPr="00220F4D">
        <w:rPr>
          <w:rFonts w:ascii="Arial" w:hAnsi="Arial" w:cs="Arial"/>
          <w:b/>
          <w:sz w:val="24"/>
          <w:szCs w:val="24"/>
        </w:rPr>
        <w:t>Information Required</w:t>
      </w:r>
    </w:p>
    <w:p w14:paraId="23ADAB4C" w14:textId="77777777" w:rsidR="00111DD2" w:rsidRPr="00220F4D" w:rsidRDefault="00111DD2" w:rsidP="00111DD2">
      <w:pPr>
        <w:spacing w:after="0" w:line="276" w:lineRule="auto"/>
        <w:rPr>
          <w:rFonts w:ascii="Arial" w:hAnsi="Arial" w:cs="Arial"/>
          <w:sz w:val="24"/>
          <w:szCs w:val="24"/>
        </w:rPr>
      </w:pPr>
      <w:r w:rsidRPr="00220F4D">
        <w:rPr>
          <w:rFonts w:ascii="Arial" w:hAnsi="Arial" w:cs="Arial"/>
          <w:sz w:val="24"/>
          <w:szCs w:val="24"/>
        </w:rPr>
        <w:t>The information required is condition and risk based to allow:-.</w:t>
      </w:r>
    </w:p>
    <w:p w14:paraId="589135EF" w14:textId="77777777" w:rsidR="00111DD2" w:rsidRPr="00220F4D" w:rsidRDefault="00111DD2" w:rsidP="00111DD2">
      <w:pPr>
        <w:spacing w:after="0" w:line="276" w:lineRule="auto"/>
        <w:rPr>
          <w:rFonts w:ascii="Arial" w:hAnsi="Arial" w:cs="Arial"/>
          <w:sz w:val="24"/>
          <w:szCs w:val="24"/>
        </w:rPr>
      </w:pPr>
    </w:p>
    <w:p w14:paraId="55CEFBEC" w14:textId="77777777" w:rsidR="00111DD2" w:rsidRPr="00220F4D" w:rsidRDefault="00111DD2" w:rsidP="00111DD2">
      <w:pPr>
        <w:pStyle w:val="ListParagraph"/>
        <w:numPr>
          <w:ilvl w:val="0"/>
          <w:numId w:val="18"/>
        </w:numPr>
        <w:spacing w:after="0" w:line="276" w:lineRule="auto"/>
        <w:ind w:left="357" w:hanging="357"/>
        <w:contextualSpacing w:val="0"/>
        <w:rPr>
          <w:rFonts w:ascii="Arial" w:hAnsi="Arial" w:cs="Arial"/>
          <w:sz w:val="24"/>
          <w:szCs w:val="24"/>
        </w:rPr>
      </w:pPr>
      <w:r w:rsidRPr="00220F4D">
        <w:rPr>
          <w:rFonts w:ascii="Arial" w:hAnsi="Arial" w:cs="Arial"/>
          <w:sz w:val="24"/>
          <w:szCs w:val="24"/>
        </w:rPr>
        <w:t>The Identification of columns at high risk of failure;</w:t>
      </w:r>
    </w:p>
    <w:p w14:paraId="00A36E5F" w14:textId="77777777" w:rsidR="00111DD2" w:rsidRPr="00220F4D" w:rsidRDefault="00111DD2" w:rsidP="00111DD2">
      <w:pPr>
        <w:pStyle w:val="ListParagraph"/>
        <w:numPr>
          <w:ilvl w:val="0"/>
          <w:numId w:val="18"/>
        </w:numPr>
        <w:spacing w:after="0" w:line="276" w:lineRule="auto"/>
        <w:ind w:left="357" w:hanging="357"/>
        <w:contextualSpacing w:val="0"/>
        <w:rPr>
          <w:rFonts w:ascii="Arial" w:hAnsi="Arial" w:cs="Arial"/>
          <w:sz w:val="24"/>
          <w:szCs w:val="24"/>
        </w:rPr>
      </w:pPr>
      <w:r w:rsidRPr="00220F4D">
        <w:rPr>
          <w:rFonts w:ascii="Arial" w:hAnsi="Arial" w:cs="Arial"/>
          <w:sz w:val="24"/>
          <w:szCs w:val="24"/>
        </w:rPr>
        <w:t>Prioritise investment in replacement columns;</w:t>
      </w:r>
    </w:p>
    <w:p w14:paraId="18CDD9A1" w14:textId="77777777" w:rsidR="00111DD2" w:rsidRPr="00220F4D" w:rsidRDefault="00111DD2" w:rsidP="00111DD2">
      <w:pPr>
        <w:pStyle w:val="ListParagraph"/>
        <w:numPr>
          <w:ilvl w:val="0"/>
          <w:numId w:val="18"/>
        </w:numPr>
        <w:spacing w:after="0" w:line="276" w:lineRule="auto"/>
        <w:ind w:left="357" w:hanging="357"/>
        <w:contextualSpacing w:val="0"/>
        <w:rPr>
          <w:rFonts w:ascii="Arial" w:hAnsi="Arial" w:cs="Arial"/>
          <w:sz w:val="24"/>
          <w:szCs w:val="24"/>
        </w:rPr>
      </w:pPr>
      <w:r w:rsidRPr="00220F4D">
        <w:rPr>
          <w:rFonts w:ascii="Arial" w:hAnsi="Arial" w:cs="Arial"/>
          <w:sz w:val="24"/>
          <w:szCs w:val="24"/>
        </w:rPr>
        <w:t>Identify the risks associated with the asset.</w:t>
      </w:r>
    </w:p>
    <w:p w14:paraId="2C22A1EC" w14:textId="77777777" w:rsidR="00111DD2" w:rsidRPr="00220F4D" w:rsidRDefault="00111DD2" w:rsidP="00111DD2">
      <w:pPr>
        <w:spacing w:after="0" w:line="276" w:lineRule="auto"/>
        <w:rPr>
          <w:rFonts w:ascii="Arial" w:hAnsi="Arial" w:cs="Arial"/>
          <w:sz w:val="24"/>
          <w:szCs w:val="24"/>
        </w:rPr>
      </w:pPr>
    </w:p>
    <w:p w14:paraId="47AAB50F" w14:textId="77777777" w:rsidR="00111DD2" w:rsidRPr="00220F4D" w:rsidRDefault="00111DD2" w:rsidP="00111DD2">
      <w:pPr>
        <w:spacing w:after="0" w:line="276" w:lineRule="auto"/>
        <w:rPr>
          <w:rFonts w:ascii="Arial" w:hAnsi="Arial" w:cs="Arial"/>
          <w:b/>
          <w:sz w:val="24"/>
          <w:szCs w:val="24"/>
        </w:rPr>
      </w:pPr>
      <w:r w:rsidRPr="00220F4D">
        <w:rPr>
          <w:rFonts w:ascii="Arial" w:hAnsi="Arial" w:cs="Arial"/>
          <w:b/>
          <w:sz w:val="24"/>
          <w:szCs w:val="24"/>
        </w:rPr>
        <w:t>Current Data availability</w:t>
      </w:r>
    </w:p>
    <w:p w14:paraId="7AF0EC3B" w14:textId="77777777" w:rsidR="00111DD2" w:rsidRPr="00220F4D" w:rsidRDefault="00111DD2" w:rsidP="00111DD2">
      <w:pPr>
        <w:spacing w:after="0" w:line="276" w:lineRule="auto"/>
        <w:jc w:val="both"/>
        <w:rPr>
          <w:rFonts w:ascii="Arial" w:hAnsi="Arial" w:cs="Arial"/>
          <w:sz w:val="24"/>
          <w:szCs w:val="24"/>
        </w:rPr>
      </w:pPr>
      <w:r w:rsidRPr="00220F4D">
        <w:rPr>
          <w:rFonts w:ascii="Arial" w:hAnsi="Arial" w:cs="Arial"/>
          <w:sz w:val="24"/>
          <w:szCs w:val="24"/>
        </w:rPr>
        <w:t>Information relating to missing column material types and erection dates was gathered in 2012.</w:t>
      </w:r>
    </w:p>
    <w:p w14:paraId="07A38B9F" w14:textId="77777777" w:rsidR="00111DD2" w:rsidRPr="00220F4D" w:rsidRDefault="00111DD2" w:rsidP="00111DD2">
      <w:pPr>
        <w:spacing w:after="0" w:line="276" w:lineRule="auto"/>
        <w:jc w:val="both"/>
        <w:rPr>
          <w:rFonts w:ascii="Arial" w:hAnsi="Arial" w:cs="Arial"/>
          <w:sz w:val="24"/>
          <w:szCs w:val="24"/>
        </w:rPr>
      </w:pPr>
    </w:p>
    <w:p w14:paraId="283013BA" w14:textId="77777777" w:rsidR="00111DD2" w:rsidRPr="00220F4D" w:rsidRDefault="00111DD2" w:rsidP="00111DD2">
      <w:pPr>
        <w:spacing w:after="0" w:line="276" w:lineRule="auto"/>
        <w:jc w:val="both"/>
        <w:rPr>
          <w:rFonts w:ascii="Arial" w:hAnsi="Arial" w:cs="Arial"/>
          <w:sz w:val="24"/>
          <w:szCs w:val="24"/>
        </w:rPr>
      </w:pPr>
      <w:r w:rsidRPr="00220F4D">
        <w:rPr>
          <w:rFonts w:ascii="Arial" w:hAnsi="Arial" w:cs="Arial"/>
          <w:sz w:val="24"/>
          <w:szCs w:val="24"/>
        </w:rPr>
        <w:t>The theoretical risk of column failure can determined by running the mathematical modelling procedures contained in TR22 which calculate the effects of a columns life on its location and its environmental surroundings (e.g. gritting route, ground conditions, subject to strong winds, industrial pollution etc.) and the additional uses made of it (used for attaching signs, flower baskets etc.) on its design life.  The calculation compares the manufactures design life to its theoretical age, which is real age minus a calculated factor that that takes into account column material type and location etc, which enables an Action Age to be calculated.</w:t>
      </w:r>
    </w:p>
    <w:p w14:paraId="57718C8D" w14:textId="77777777" w:rsidR="00111DD2" w:rsidRPr="00220F4D" w:rsidRDefault="00111DD2" w:rsidP="00111DD2">
      <w:pPr>
        <w:spacing w:after="0" w:line="276" w:lineRule="auto"/>
        <w:jc w:val="both"/>
        <w:rPr>
          <w:rFonts w:ascii="Arial" w:hAnsi="Arial" w:cs="Arial"/>
          <w:sz w:val="24"/>
          <w:szCs w:val="24"/>
        </w:rPr>
      </w:pPr>
    </w:p>
    <w:p w14:paraId="3A29F017" w14:textId="77777777" w:rsidR="00111DD2" w:rsidRPr="00220F4D" w:rsidRDefault="00111DD2" w:rsidP="00111DD2">
      <w:pPr>
        <w:spacing w:after="0" w:line="276" w:lineRule="auto"/>
        <w:jc w:val="both"/>
        <w:rPr>
          <w:rFonts w:ascii="Arial" w:hAnsi="Arial" w:cs="Arial"/>
          <w:sz w:val="24"/>
          <w:szCs w:val="24"/>
        </w:rPr>
      </w:pPr>
      <w:r w:rsidRPr="00220F4D">
        <w:rPr>
          <w:rFonts w:ascii="Arial" w:hAnsi="Arial" w:cs="Arial"/>
          <w:sz w:val="24"/>
          <w:szCs w:val="24"/>
        </w:rPr>
        <w:t>TR22 enables further prioritisation to be made by taking into account the effects of failure, again based on a columns location (e.g. central reserve of a motorway/dual carriageway, in a busy pedestrianised area, on a bridge over a motorway or mainline /railway etc. TR22 procedures were run for all lighting databases in 2012 and this exercise needs to be repeated every year.</w:t>
      </w:r>
    </w:p>
    <w:p w14:paraId="75EC6749" w14:textId="77777777" w:rsidR="00111DD2" w:rsidRPr="00220F4D" w:rsidRDefault="00111DD2" w:rsidP="00111DD2">
      <w:pPr>
        <w:spacing w:after="0" w:line="276" w:lineRule="auto"/>
        <w:rPr>
          <w:rFonts w:ascii="Arial" w:hAnsi="Arial" w:cs="Arial"/>
          <w:sz w:val="24"/>
          <w:szCs w:val="24"/>
        </w:rPr>
      </w:pPr>
    </w:p>
    <w:p w14:paraId="09435FEC" w14:textId="77777777" w:rsidR="00111DD2" w:rsidRPr="00220F4D" w:rsidRDefault="00111DD2" w:rsidP="00111DD2">
      <w:pPr>
        <w:spacing w:after="0" w:line="276" w:lineRule="auto"/>
        <w:rPr>
          <w:rFonts w:ascii="Arial" w:hAnsi="Arial" w:cs="Arial"/>
          <w:b/>
          <w:sz w:val="24"/>
          <w:szCs w:val="24"/>
        </w:rPr>
      </w:pPr>
      <w:r w:rsidRPr="00220F4D">
        <w:rPr>
          <w:rFonts w:ascii="Arial" w:hAnsi="Arial" w:cs="Arial"/>
          <w:b/>
          <w:sz w:val="24"/>
          <w:szCs w:val="24"/>
        </w:rPr>
        <w:t>Current data limiting factors</w:t>
      </w:r>
    </w:p>
    <w:p w14:paraId="78C392B5" w14:textId="77777777" w:rsidR="00111DD2" w:rsidRPr="00220F4D" w:rsidRDefault="00111DD2" w:rsidP="00111DD2">
      <w:pPr>
        <w:spacing w:after="0" w:line="276" w:lineRule="auto"/>
        <w:jc w:val="both"/>
        <w:rPr>
          <w:rFonts w:ascii="Arial" w:hAnsi="Arial" w:cs="Arial"/>
          <w:sz w:val="24"/>
          <w:szCs w:val="24"/>
        </w:rPr>
      </w:pPr>
      <w:r w:rsidRPr="00220F4D">
        <w:rPr>
          <w:rFonts w:ascii="Arial" w:hAnsi="Arial" w:cs="Arial"/>
          <w:sz w:val="24"/>
          <w:szCs w:val="24"/>
        </w:rPr>
        <w:t>The testing of columns as they reach their Action Age to assess the likely risk of the failure of columns deemed to be at the end of their service life as determined by TR22 is currently not undertaken.</w:t>
      </w:r>
    </w:p>
    <w:p w14:paraId="01E02FE1" w14:textId="77777777" w:rsidR="00111DD2" w:rsidRPr="00220F4D" w:rsidRDefault="00111DD2" w:rsidP="00111DD2">
      <w:pPr>
        <w:spacing w:after="0" w:line="276" w:lineRule="auto"/>
        <w:jc w:val="both"/>
        <w:rPr>
          <w:rFonts w:ascii="Arial" w:hAnsi="Arial" w:cs="Arial"/>
          <w:sz w:val="24"/>
          <w:szCs w:val="24"/>
        </w:rPr>
      </w:pPr>
    </w:p>
    <w:p w14:paraId="1099839D" w14:textId="77777777" w:rsidR="00111DD2" w:rsidRPr="00220F4D" w:rsidRDefault="00111DD2" w:rsidP="00111DD2">
      <w:pPr>
        <w:spacing w:after="0" w:line="276" w:lineRule="auto"/>
        <w:rPr>
          <w:rFonts w:ascii="Arial" w:hAnsi="Arial" w:cs="Arial"/>
          <w:b/>
          <w:sz w:val="24"/>
          <w:szCs w:val="24"/>
        </w:rPr>
      </w:pPr>
      <w:r w:rsidRPr="00220F4D">
        <w:rPr>
          <w:rFonts w:ascii="Arial" w:hAnsi="Arial" w:cs="Arial"/>
          <w:b/>
          <w:sz w:val="24"/>
          <w:szCs w:val="24"/>
        </w:rPr>
        <w:t>Costs of gathering information</w:t>
      </w:r>
    </w:p>
    <w:p w14:paraId="6C5ACC57" w14:textId="77777777" w:rsidR="00111DD2" w:rsidRPr="00220F4D" w:rsidRDefault="00111DD2" w:rsidP="00111DD2">
      <w:pPr>
        <w:spacing w:after="0" w:line="276" w:lineRule="auto"/>
        <w:jc w:val="both"/>
        <w:rPr>
          <w:rFonts w:ascii="Arial" w:hAnsi="Arial" w:cs="Arial"/>
          <w:sz w:val="24"/>
          <w:szCs w:val="24"/>
        </w:rPr>
      </w:pPr>
      <w:r w:rsidRPr="00220F4D">
        <w:rPr>
          <w:rFonts w:ascii="Arial" w:hAnsi="Arial" w:cs="Arial"/>
          <w:sz w:val="24"/>
          <w:szCs w:val="24"/>
        </w:rPr>
        <w:t xml:space="preserve">The costs of gathering data are high particularly if testing is carried out to assess the failure risks associated with columns.  Instigating such a programme would however </w:t>
      </w:r>
      <w:r w:rsidRPr="00220F4D">
        <w:rPr>
          <w:rFonts w:ascii="Arial" w:hAnsi="Arial" w:cs="Arial"/>
          <w:sz w:val="24"/>
          <w:szCs w:val="24"/>
        </w:rPr>
        <w:lastRenderedPageBreak/>
        <w:t>ensure that steel columns are not replaced too early (whilst they still have some residual life) or left too long whereby they pose a hazard.</w:t>
      </w:r>
    </w:p>
    <w:p w14:paraId="725E202F" w14:textId="77777777" w:rsidR="00111DD2" w:rsidRPr="00220F4D" w:rsidRDefault="00111DD2" w:rsidP="00111DD2">
      <w:pPr>
        <w:spacing w:after="0" w:line="276" w:lineRule="auto"/>
        <w:rPr>
          <w:rFonts w:ascii="Arial" w:hAnsi="Arial" w:cs="Arial"/>
          <w:sz w:val="24"/>
          <w:szCs w:val="24"/>
        </w:rPr>
      </w:pPr>
    </w:p>
    <w:p w14:paraId="2005B193" w14:textId="77777777" w:rsidR="00111DD2" w:rsidRPr="00220F4D" w:rsidRDefault="00111DD2" w:rsidP="00111DD2">
      <w:pPr>
        <w:spacing w:after="0" w:line="276" w:lineRule="auto"/>
        <w:rPr>
          <w:rFonts w:ascii="Arial" w:hAnsi="Arial" w:cs="Arial"/>
          <w:b/>
          <w:sz w:val="24"/>
          <w:szCs w:val="24"/>
        </w:rPr>
      </w:pPr>
      <w:r w:rsidRPr="00220F4D">
        <w:rPr>
          <w:rFonts w:ascii="Arial" w:hAnsi="Arial" w:cs="Arial"/>
          <w:b/>
          <w:sz w:val="24"/>
          <w:szCs w:val="24"/>
        </w:rPr>
        <w:t>Required outputs identified</w:t>
      </w:r>
    </w:p>
    <w:p w14:paraId="157A09AE" w14:textId="77777777" w:rsidR="00111DD2" w:rsidRPr="00220F4D" w:rsidRDefault="00111DD2" w:rsidP="00111DD2">
      <w:pPr>
        <w:pStyle w:val="ListParagraph"/>
        <w:numPr>
          <w:ilvl w:val="0"/>
          <w:numId w:val="11"/>
        </w:numPr>
        <w:spacing w:after="0" w:line="276" w:lineRule="auto"/>
        <w:ind w:left="357" w:hanging="357"/>
        <w:contextualSpacing w:val="0"/>
        <w:rPr>
          <w:rFonts w:ascii="Arial" w:hAnsi="Arial" w:cs="Arial"/>
          <w:sz w:val="24"/>
          <w:szCs w:val="24"/>
        </w:rPr>
      </w:pPr>
      <w:r w:rsidRPr="00220F4D">
        <w:rPr>
          <w:rFonts w:ascii="Arial" w:hAnsi="Arial" w:cs="Arial"/>
          <w:sz w:val="24"/>
          <w:szCs w:val="24"/>
        </w:rPr>
        <w:t xml:space="preserve">District by district condition data </w:t>
      </w:r>
    </w:p>
    <w:p w14:paraId="05D2114F" w14:textId="77777777" w:rsidR="00111DD2" w:rsidRPr="00220F4D" w:rsidRDefault="00111DD2" w:rsidP="00111DD2">
      <w:pPr>
        <w:pStyle w:val="ListParagraph"/>
        <w:numPr>
          <w:ilvl w:val="0"/>
          <w:numId w:val="11"/>
        </w:numPr>
        <w:spacing w:after="0" w:line="276" w:lineRule="auto"/>
        <w:ind w:left="357" w:hanging="357"/>
        <w:contextualSpacing w:val="0"/>
        <w:rPr>
          <w:rFonts w:ascii="Arial" w:hAnsi="Arial" w:cs="Arial"/>
          <w:sz w:val="24"/>
          <w:szCs w:val="24"/>
        </w:rPr>
      </w:pPr>
      <w:r w:rsidRPr="00220F4D">
        <w:rPr>
          <w:rFonts w:ascii="Arial" w:hAnsi="Arial" w:cs="Arial"/>
          <w:sz w:val="24"/>
          <w:szCs w:val="24"/>
        </w:rPr>
        <w:t>District by district comparison to County Wide Standard</w:t>
      </w:r>
    </w:p>
    <w:p w14:paraId="66EEC6E8" w14:textId="77777777" w:rsidR="00111DD2" w:rsidRPr="00220F4D" w:rsidRDefault="00111DD2" w:rsidP="00111DD2">
      <w:pPr>
        <w:pStyle w:val="ListParagraph"/>
        <w:numPr>
          <w:ilvl w:val="0"/>
          <w:numId w:val="11"/>
        </w:numPr>
        <w:spacing w:after="0" w:line="276" w:lineRule="auto"/>
        <w:ind w:left="357" w:hanging="357"/>
        <w:contextualSpacing w:val="0"/>
        <w:rPr>
          <w:rFonts w:ascii="Arial" w:hAnsi="Arial" w:cs="Arial"/>
          <w:sz w:val="24"/>
          <w:szCs w:val="24"/>
        </w:rPr>
      </w:pPr>
      <w:r w:rsidRPr="00220F4D">
        <w:rPr>
          <w:rFonts w:ascii="Arial" w:hAnsi="Arial" w:cs="Arial"/>
          <w:sz w:val="24"/>
          <w:szCs w:val="24"/>
        </w:rPr>
        <w:t>Numbers of high risk columns in each district</w:t>
      </w:r>
    </w:p>
    <w:p w14:paraId="7151AFDC" w14:textId="77777777" w:rsidR="00111DD2" w:rsidRPr="00220F4D" w:rsidRDefault="00111DD2" w:rsidP="00111DD2">
      <w:pPr>
        <w:spacing w:after="0" w:line="276" w:lineRule="auto"/>
        <w:rPr>
          <w:rFonts w:ascii="Arial" w:hAnsi="Arial" w:cs="Arial"/>
          <w:b/>
          <w:sz w:val="24"/>
          <w:szCs w:val="24"/>
        </w:rPr>
      </w:pPr>
    </w:p>
    <w:p w14:paraId="65D4753E" w14:textId="77777777" w:rsidR="00111DD2" w:rsidRPr="00220F4D" w:rsidRDefault="00111DD2" w:rsidP="00111DD2">
      <w:pPr>
        <w:spacing w:after="0" w:line="276" w:lineRule="auto"/>
        <w:rPr>
          <w:rFonts w:ascii="Arial" w:hAnsi="Arial" w:cs="Arial"/>
          <w:b/>
          <w:sz w:val="24"/>
          <w:szCs w:val="24"/>
        </w:rPr>
      </w:pPr>
      <w:r w:rsidRPr="00220F4D">
        <w:rPr>
          <w:rFonts w:ascii="Arial" w:hAnsi="Arial" w:cs="Arial"/>
          <w:b/>
          <w:sz w:val="24"/>
          <w:szCs w:val="24"/>
        </w:rPr>
        <w:t>Prioritisation of the asset:-</w:t>
      </w:r>
    </w:p>
    <w:p w14:paraId="22A2C223" w14:textId="77777777" w:rsidR="00111DD2" w:rsidRPr="00220F4D" w:rsidRDefault="00111DD2" w:rsidP="00111DD2">
      <w:pPr>
        <w:pStyle w:val="ListParagraph"/>
        <w:numPr>
          <w:ilvl w:val="0"/>
          <w:numId w:val="17"/>
        </w:numPr>
        <w:spacing w:after="0" w:line="276" w:lineRule="auto"/>
        <w:ind w:left="357" w:hanging="357"/>
        <w:contextualSpacing w:val="0"/>
        <w:rPr>
          <w:rFonts w:ascii="Arial" w:hAnsi="Arial" w:cs="Arial"/>
          <w:sz w:val="24"/>
          <w:szCs w:val="24"/>
        </w:rPr>
      </w:pPr>
      <w:r w:rsidRPr="00220F4D">
        <w:rPr>
          <w:rFonts w:ascii="Arial" w:hAnsi="Arial" w:cs="Arial"/>
          <w:sz w:val="24"/>
          <w:szCs w:val="24"/>
        </w:rPr>
        <w:t>High risk areas due to geographical condition</w:t>
      </w:r>
    </w:p>
    <w:p w14:paraId="58FE80CB" w14:textId="77777777" w:rsidR="00111DD2" w:rsidRPr="00220F4D" w:rsidRDefault="00111DD2" w:rsidP="00111DD2">
      <w:pPr>
        <w:pStyle w:val="ListParagraph"/>
        <w:numPr>
          <w:ilvl w:val="0"/>
          <w:numId w:val="17"/>
        </w:numPr>
        <w:spacing w:after="0" w:line="276" w:lineRule="auto"/>
        <w:ind w:left="357" w:hanging="357"/>
        <w:contextualSpacing w:val="0"/>
        <w:rPr>
          <w:rFonts w:ascii="Arial" w:hAnsi="Arial" w:cs="Arial"/>
          <w:sz w:val="24"/>
          <w:szCs w:val="24"/>
        </w:rPr>
      </w:pPr>
      <w:r w:rsidRPr="00220F4D">
        <w:rPr>
          <w:rFonts w:ascii="Arial" w:hAnsi="Arial" w:cs="Arial"/>
          <w:sz w:val="24"/>
          <w:szCs w:val="24"/>
        </w:rPr>
        <w:t>High risk columns in high risk areas</w:t>
      </w:r>
    </w:p>
    <w:p w14:paraId="369FE1E9" w14:textId="77777777" w:rsidR="00111DD2" w:rsidRPr="00220F4D" w:rsidRDefault="00111DD2" w:rsidP="00111DD2">
      <w:pPr>
        <w:pStyle w:val="ListParagraph"/>
        <w:numPr>
          <w:ilvl w:val="0"/>
          <w:numId w:val="17"/>
        </w:numPr>
        <w:spacing w:after="0" w:line="276" w:lineRule="auto"/>
        <w:ind w:left="357" w:hanging="357"/>
        <w:contextualSpacing w:val="0"/>
        <w:rPr>
          <w:rFonts w:ascii="Arial" w:hAnsi="Arial" w:cs="Arial"/>
          <w:sz w:val="24"/>
          <w:szCs w:val="24"/>
        </w:rPr>
      </w:pPr>
      <w:r w:rsidRPr="00220F4D">
        <w:rPr>
          <w:rFonts w:ascii="Arial" w:hAnsi="Arial" w:cs="Arial"/>
          <w:sz w:val="24"/>
          <w:szCs w:val="24"/>
        </w:rPr>
        <w:t>High risk columns in lower risked areas.</w:t>
      </w:r>
    </w:p>
    <w:p w14:paraId="2EAA6C48" w14:textId="77777777" w:rsidR="00111DD2" w:rsidRPr="00220F4D" w:rsidRDefault="00111DD2" w:rsidP="00111DD2">
      <w:pPr>
        <w:spacing w:after="0" w:line="276" w:lineRule="auto"/>
        <w:rPr>
          <w:rFonts w:ascii="Arial" w:hAnsi="Arial" w:cs="Arial"/>
          <w:b/>
          <w:sz w:val="24"/>
          <w:szCs w:val="24"/>
        </w:rPr>
      </w:pPr>
    </w:p>
    <w:p w14:paraId="5B08C851" w14:textId="77777777" w:rsidR="00111DD2" w:rsidRPr="00220F4D" w:rsidRDefault="00111DD2" w:rsidP="00111DD2">
      <w:pPr>
        <w:spacing w:after="0" w:line="276" w:lineRule="auto"/>
        <w:rPr>
          <w:rFonts w:ascii="Arial" w:hAnsi="Arial" w:cs="Arial"/>
          <w:b/>
          <w:sz w:val="24"/>
          <w:szCs w:val="24"/>
        </w:rPr>
      </w:pPr>
      <w:r w:rsidRPr="00220F4D">
        <w:rPr>
          <w:rFonts w:ascii="Arial" w:hAnsi="Arial" w:cs="Arial"/>
          <w:b/>
          <w:sz w:val="24"/>
          <w:szCs w:val="24"/>
        </w:rPr>
        <w:t>Summary</w:t>
      </w:r>
    </w:p>
    <w:p w14:paraId="7AF9B42C" w14:textId="77777777" w:rsidR="00111DD2" w:rsidRPr="00220F4D" w:rsidRDefault="00111DD2" w:rsidP="00111DD2">
      <w:pPr>
        <w:spacing w:after="0" w:line="276" w:lineRule="auto"/>
        <w:jc w:val="both"/>
        <w:rPr>
          <w:rFonts w:ascii="Arial" w:hAnsi="Arial" w:cs="Arial"/>
          <w:sz w:val="24"/>
          <w:szCs w:val="24"/>
        </w:rPr>
      </w:pPr>
      <w:r w:rsidRPr="00220F4D">
        <w:rPr>
          <w:rFonts w:ascii="Arial" w:hAnsi="Arial" w:cs="Arial"/>
          <w:sz w:val="24"/>
          <w:szCs w:val="24"/>
        </w:rPr>
        <w:t>The current data does not provide risk based analysis to identify replacement strategies beyond replacement of specified types irrespective of the risks of each installation.</w:t>
      </w:r>
    </w:p>
    <w:p w14:paraId="5881F9A3" w14:textId="77777777" w:rsidR="00111DD2" w:rsidRPr="002D3D1D" w:rsidRDefault="00111DD2" w:rsidP="00111DD2">
      <w:pPr>
        <w:spacing w:after="0" w:line="276" w:lineRule="auto"/>
        <w:jc w:val="both"/>
        <w:rPr>
          <w:rFonts w:ascii="Arial" w:hAnsi="Arial" w:cs="Arial"/>
          <w:sz w:val="24"/>
          <w:szCs w:val="24"/>
        </w:rPr>
      </w:pPr>
    </w:p>
    <w:p w14:paraId="0D52D396" w14:textId="77777777" w:rsidR="00111DD2" w:rsidRPr="00ED6D08" w:rsidRDefault="00111DD2" w:rsidP="00111DD2">
      <w:pPr>
        <w:spacing w:after="0"/>
        <w:jc w:val="both"/>
        <w:rPr>
          <w:b/>
        </w:rPr>
        <w:sectPr w:rsidR="00111DD2" w:rsidRPr="00ED6D08" w:rsidSect="00111DD2">
          <w:headerReference w:type="default" r:id="rId7"/>
          <w:footerReference w:type="default" r:id="rId8"/>
          <w:pgSz w:w="11906" w:h="16838"/>
          <w:pgMar w:top="1440" w:right="1440" w:bottom="1440" w:left="1440" w:header="708" w:footer="708" w:gutter="0"/>
          <w:cols w:space="708"/>
          <w:titlePg/>
          <w:docGrid w:linePitch="360"/>
        </w:sectPr>
      </w:pPr>
    </w:p>
    <w:p w14:paraId="3D8BCE26" w14:textId="77777777" w:rsidR="00111DD2" w:rsidRPr="00C826FA" w:rsidRDefault="00111DD2" w:rsidP="00111DD2">
      <w:pPr>
        <w:spacing w:after="0"/>
        <w:jc w:val="both"/>
        <w:rPr>
          <w:rFonts w:ascii="Arial" w:hAnsi="Arial" w:cs="Arial"/>
          <w:b/>
          <w:sz w:val="24"/>
          <w:szCs w:val="24"/>
        </w:rPr>
      </w:pPr>
      <w:r w:rsidRPr="00C826FA">
        <w:rPr>
          <w:rFonts w:ascii="Arial" w:hAnsi="Arial" w:cs="Arial"/>
          <w:b/>
          <w:sz w:val="24"/>
          <w:szCs w:val="24"/>
        </w:rPr>
        <w:lastRenderedPageBreak/>
        <w:t>Asset Data Inventory Register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Appendix 5</w:t>
      </w:r>
    </w:p>
    <w:p w14:paraId="37706B89" w14:textId="77777777" w:rsidR="00111DD2" w:rsidRPr="00C826FA" w:rsidRDefault="00111DD2" w:rsidP="00111DD2">
      <w:pPr>
        <w:spacing w:after="0"/>
        <w:jc w:val="both"/>
        <w:rPr>
          <w:rFonts w:ascii="Arial" w:hAnsi="Arial" w:cs="Arial"/>
          <w:b/>
          <w:sz w:val="24"/>
          <w:szCs w:val="24"/>
        </w:rPr>
      </w:pPr>
    </w:p>
    <w:p w14:paraId="6EDA378A" w14:textId="77777777" w:rsidR="00111DD2" w:rsidRPr="00C826FA" w:rsidRDefault="00111DD2" w:rsidP="00111DD2">
      <w:pPr>
        <w:spacing w:after="0"/>
        <w:jc w:val="both"/>
        <w:rPr>
          <w:rFonts w:ascii="Arial" w:hAnsi="Arial" w:cs="Arial"/>
          <w:sz w:val="24"/>
          <w:szCs w:val="24"/>
        </w:rPr>
      </w:pPr>
      <w:r w:rsidRPr="00C826FA">
        <w:rPr>
          <w:rFonts w:ascii="Arial" w:hAnsi="Arial" w:cs="Arial"/>
          <w:sz w:val="24"/>
          <w:szCs w:val="24"/>
        </w:rPr>
        <w:t>Lancashire County Council holds a number of data sets which are available for use throughout the services and updated on an ad-hoc basis by the data custodian.  These data sets are used for reporting both internally and externally and for day to day and for proving information daily to assist officers undertake the roles within the authority.  The data held is specified below.</w:t>
      </w:r>
    </w:p>
    <w:p w14:paraId="4491A1FE" w14:textId="77777777" w:rsidR="00111DD2" w:rsidRPr="0025638D" w:rsidRDefault="00111DD2" w:rsidP="00111DD2">
      <w:pPr>
        <w:spacing w:after="0"/>
        <w:jc w:val="both"/>
        <w:rPr>
          <w:rFonts w:ascii="Arial" w:hAnsi="Arial" w:cs="Arial"/>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583"/>
        <w:gridCol w:w="4089"/>
        <w:gridCol w:w="1182"/>
        <w:gridCol w:w="1339"/>
        <w:gridCol w:w="3943"/>
      </w:tblGrid>
      <w:tr w:rsidR="003009FC" w14:paraId="1D392927" w14:textId="77777777" w:rsidTr="00111DD2">
        <w:trPr>
          <w:trHeight w:val="315"/>
          <w:tblHeader/>
        </w:trPr>
        <w:tc>
          <w:tcPr>
            <w:tcW w:w="1814" w:type="dxa"/>
            <w:shd w:val="clear" w:color="000000" w:fill="A9D08E"/>
            <w:noWrap/>
            <w:vAlign w:val="center"/>
            <w:hideMark/>
          </w:tcPr>
          <w:p w14:paraId="220066AA" w14:textId="77777777" w:rsidR="00111DD2" w:rsidRPr="007E5FFF" w:rsidRDefault="00111DD2" w:rsidP="00111DD2">
            <w:pPr>
              <w:spacing w:after="0" w:line="240" w:lineRule="auto"/>
              <w:jc w:val="center"/>
              <w:rPr>
                <w:rFonts w:ascii="Arial" w:eastAsia="Times New Roman" w:hAnsi="Arial" w:cs="Arial"/>
                <w:b/>
                <w:bCs/>
                <w:color w:val="000000"/>
                <w:lang w:eastAsia="en-GB"/>
              </w:rPr>
            </w:pPr>
            <w:r w:rsidRPr="007E5FFF">
              <w:rPr>
                <w:rFonts w:ascii="Arial" w:eastAsia="Times New Roman" w:hAnsi="Arial" w:cs="Arial"/>
                <w:b/>
                <w:bCs/>
                <w:color w:val="000000"/>
                <w:lang w:eastAsia="en-GB"/>
              </w:rPr>
              <w:t>Asset Data Set</w:t>
            </w:r>
          </w:p>
        </w:tc>
        <w:tc>
          <w:tcPr>
            <w:tcW w:w="1583" w:type="dxa"/>
            <w:shd w:val="clear" w:color="000000" w:fill="A9D08E"/>
            <w:noWrap/>
            <w:vAlign w:val="center"/>
            <w:hideMark/>
          </w:tcPr>
          <w:p w14:paraId="046F55FD" w14:textId="77777777" w:rsidR="00111DD2" w:rsidRPr="007E5FFF" w:rsidRDefault="00111DD2" w:rsidP="00111DD2">
            <w:pPr>
              <w:spacing w:after="0" w:line="240" w:lineRule="auto"/>
              <w:rPr>
                <w:rFonts w:ascii="Arial" w:eastAsia="Times New Roman" w:hAnsi="Arial" w:cs="Arial"/>
                <w:b/>
                <w:bCs/>
                <w:color w:val="000000"/>
                <w:lang w:eastAsia="en-GB"/>
              </w:rPr>
            </w:pPr>
            <w:r w:rsidRPr="007E5FFF">
              <w:rPr>
                <w:rFonts w:ascii="Arial" w:eastAsia="Times New Roman" w:hAnsi="Arial" w:cs="Arial"/>
                <w:b/>
                <w:bCs/>
                <w:color w:val="000000"/>
                <w:lang w:eastAsia="en-GB"/>
              </w:rPr>
              <w:t>Data Custodian</w:t>
            </w:r>
          </w:p>
        </w:tc>
        <w:tc>
          <w:tcPr>
            <w:tcW w:w="4111" w:type="dxa"/>
            <w:shd w:val="clear" w:color="000000" w:fill="A9D08E"/>
            <w:vAlign w:val="center"/>
            <w:hideMark/>
          </w:tcPr>
          <w:p w14:paraId="3E42704D" w14:textId="77777777" w:rsidR="00111DD2" w:rsidRPr="007E5FFF" w:rsidRDefault="00111DD2" w:rsidP="00111DD2">
            <w:pPr>
              <w:spacing w:after="0" w:line="240" w:lineRule="auto"/>
              <w:rPr>
                <w:rFonts w:ascii="Arial" w:eastAsia="Times New Roman" w:hAnsi="Arial" w:cs="Arial"/>
                <w:b/>
                <w:bCs/>
                <w:color w:val="000000"/>
                <w:lang w:eastAsia="en-GB"/>
              </w:rPr>
            </w:pPr>
            <w:r w:rsidRPr="007E5FFF">
              <w:rPr>
                <w:rFonts w:ascii="Arial" w:eastAsia="Times New Roman" w:hAnsi="Arial" w:cs="Arial"/>
                <w:b/>
                <w:bCs/>
                <w:color w:val="000000"/>
                <w:lang w:eastAsia="en-GB"/>
              </w:rPr>
              <w:t>Purpose / Description</w:t>
            </w:r>
          </w:p>
        </w:tc>
        <w:tc>
          <w:tcPr>
            <w:tcW w:w="1134" w:type="dxa"/>
            <w:shd w:val="clear" w:color="000000" w:fill="A9D08E"/>
            <w:noWrap/>
            <w:vAlign w:val="center"/>
            <w:hideMark/>
          </w:tcPr>
          <w:p w14:paraId="15DB05F4" w14:textId="77777777" w:rsidR="00111DD2" w:rsidRPr="007E5FFF" w:rsidRDefault="00111DD2" w:rsidP="00111DD2">
            <w:pPr>
              <w:spacing w:after="0" w:line="240" w:lineRule="auto"/>
              <w:jc w:val="center"/>
              <w:rPr>
                <w:rFonts w:ascii="Arial" w:eastAsia="Times New Roman" w:hAnsi="Arial" w:cs="Arial"/>
                <w:b/>
                <w:bCs/>
                <w:color w:val="000000"/>
                <w:lang w:eastAsia="en-GB"/>
              </w:rPr>
            </w:pPr>
            <w:r w:rsidRPr="007E5FFF">
              <w:rPr>
                <w:rFonts w:ascii="Arial" w:eastAsia="Times New Roman" w:hAnsi="Arial" w:cs="Arial"/>
                <w:b/>
                <w:bCs/>
                <w:color w:val="000000"/>
                <w:lang w:eastAsia="en-GB"/>
              </w:rPr>
              <w:t>Currency</w:t>
            </w:r>
          </w:p>
        </w:tc>
        <w:tc>
          <w:tcPr>
            <w:tcW w:w="1339" w:type="dxa"/>
            <w:shd w:val="clear" w:color="000000" w:fill="A9D08E"/>
            <w:vAlign w:val="center"/>
            <w:hideMark/>
          </w:tcPr>
          <w:p w14:paraId="0E801C2A" w14:textId="77777777" w:rsidR="00111DD2" w:rsidRPr="007E5FFF" w:rsidRDefault="00111DD2" w:rsidP="00111DD2">
            <w:pPr>
              <w:spacing w:after="0" w:line="240" w:lineRule="auto"/>
              <w:jc w:val="center"/>
              <w:rPr>
                <w:rFonts w:ascii="Arial" w:eastAsia="Times New Roman" w:hAnsi="Arial" w:cs="Arial"/>
                <w:b/>
                <w:bCs/>
                <w:color w:val="000000"/>
                <w:lang w:eastAsia="en-GB"/>
              </w:rPr>
            </w:pPr>
            <w:r w:rsidRPr="007E5FFF">
              <w:rPr>
                <w:rFonts w:ascii="Arial" w:eastAsia="Times New Roman" w:hAnsi="Arial" w:cs="Arial"/>
                <w:b/>
                <w:bCs/>
                <w:color w:val="000000"/>
                <w:lang w:eastAsia="en-GB"/>
              </w:rPr>
              <w:t>System</w:t>
            </w:r>
          </w:p>
        </w:tc>
        <w:tc>
          <w:tcPr>
            <w:tcW w:w="3969" w:type="dxa"/>
            <w:shd w:val="clear" w:color="000000" w:fill="A9D08E"/>
            <w:vAlign w:val="center"/>
            <w:hideMark/>
          </w:tcPr>
          <w:p w14:paraId="63C52569" w14:textId="77777777" w:rsidR="00111DD2" w:rsidRPr="007E5FFF" w:rsidRDefault="00111DD2" w:rsidP="00111DD2">
            <w:pPr>
              <w:spacing w:after="0" w:line="240" w:lineRule="auto"/>
              <w:rPr>
                <w:rFonts w:ascii="Arial" w:eastAsia="Times New Roman" w:hAnsi="Arial" w:cs="Arial"/>
                <w:b/>
                <w:bCs/>
                <w:color w:val="000000"/>
                <w:lang w:eastAsia="en-GB"/>
              </w:rPr>
            </w:pPr>
            <w:r w:rsidRPr="007E5FFF">
              <w:rPr>
                <w:rFonts w:ascii="Arial" w:eastAsia="Times New Roman" w:hAnsi="Arial" w:cs="Arial"/>
                <w:b/>
                <w:bCs/>
                <w:color w:val="000000"/>
                <w:lang w:eastAsia="en-GB"/>
              </w:rPr>
              <w:t>Updates</w:t>
            </w:r>
          </w:p>
        </w:tc>
      </w:tr>
      <w:tr w:rsidR="003009FC" w14:paraId="66B18916" w14:textId="77777777" w:rsidTr="00111DD2">
        <w:trPr>
          <w:trHeight w:val="600"/>
        </w:trPr>
        <w:tc>
          <w:tcPr>
            <w:tcW w:w="1814" w:type="dxa"/>
            <w:shd w:val="clear" w:color="auto" w:fill="auto"/>
            <w:noWrap/>
            <w:vAlign w:val="center"/>
            <w:hideMark/>
          </w:tcPr>
          <w:p w14:paraId="34EC883F"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Retaining Walls</w:t>
            </w:r>
          </w:p>
        </w:tc>
        <w:tc>
          <w:tcPr>
            <w:tcW w:w="1583" w:type="dxa"/>
            <w:shd w:val="clear" w:color="auto" w:fill="auto"/>
            <w:noWrap/>
            <w:vAlign w:val="center"/>
            <w:hideMark/>
          </w:tcPr>
          <w:p w14:paraId="7133B2DF"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Asset: Bridges </w:t>
            </w:r>
          </w:p>
        </w:tc>
        <w:tc>
          <w:tcPr>
            <w:tcW w:w="4111" w:type="dxa"/>
            <w:shd w:val="clear" w:color="auto" w:fill="auto"/>
            <w:vAlign w:val="center"/>
            <w:hideMark/>
          </w:tcPr>
          <w:p w14:paraId="67621AFB"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Retaining Walls drawn using start and end coordinates</w:t>
            </w:r>
            <w:r>
              <w:rPr>
                <w:rFonts w:ascii="Calibri" w:eastAsia="Times New Roman" w:hAnsi="Calibri" w:cs="Times New Roman"/>
                <w:color w:val="000000"/>
                <w:lang w:eastAsia="en-GB"/>
              </w:rPr>
              <w:t>.  Used for cyclical i</w:t>
            </w:r>
            <w:r w:rsidRPr="00ED6D08">
              <w:rPr>
                <w:rFonts w:ascii="Calibri" w:eastAsia="Times New Roman" w:hAnsi="Calibri" w:cs="Times New Roman"/>
                <w:color w:val="000000"/>
                <w:lang w:eastAsia="en-GB"/>
              </w:rPr>
              <w:t>nspection</w:t>
            </w:r>
            <w:r>
              <w:rPr>
                <w:rFonts w:ascii="Calibri" w:eastAsia="Times New Roman" w:hAnsi="Calibri" w:cs="Times New Roman"/>
                <w:color w:val="000000"/>
                <w:lang w:eastAsia="en-GB"/>
              </w:rPr>
              <w:t>s, work</w:t>
            </w:r>
            <w:r w:rsidRPr="00ED6D0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w:t>
            </w:r>
            <w:r w:rsidRPr="00ED6D08">
              <w:rPr>
                <w:rFonts w:ascii="Calibri" w:eastAsia="Times New Roman" w:hAnsi="Calibri" w:cs="Times New Roman"/>
                <w:color w:val="000000"/>
                <w:lang w:eastAsia="en-GB"/>
              </w:rPr>
              <w:t xml:space="preserve">rogrammes and </w:t>
            </w:r>
            <w:r>
              <w:rPr>
                <w:rFonts w:ascii="Calibri" w:eastAsia="Times New Roman" w:hAnsi="Calibri" w:cs="Times New Roman"/>
                <w:color w:val="000000"/>
                <w:lang w:eastAsia="en-GB"/>
              </w:rPr>
              <w:t>m</w:t>
            </w:r>
            <w:r w:rsidRPr="00ED6D08">
              <w:rPr>
                <w:rFonts w:ascii="Calibri" w:eastAsia="Times New Roman" w:hAnsi="Calibri" w:cs="Times New Roman"/>
                <w:color w:val="000000"/>
                <w:lang w:eastAsia="en-GB"/>
              </w:rPr>
              <w:t>aintenance</w:t>
            </w:r>
            <w:r>
              <w:rPr>
                <w:rFonts w:ascii="Calibri" w:eastAsia="Times New Roman" w:hAnsi="Calibri" w:cs="Times New Roman"/>
                <w:color w:val="000000"/>
                <w:lang w:eastAsia="en-GB"/>
              </w:rPr>
              <w:t>.</w:t>
            </w:r>
            <w:r w:rsidR="00C45701">
              <w:rPr>
                <w:rFonts w:ascii="Calibri" w:eastAsia="Times New Roman" w:hAnsi="Calibri" w:cs="Times New Roman"/>
                <w:color w:val="000000"/>
                <w:lang w:eastAsia="en-GB"/>
              </w:rPr>
              <w:t xml:space="preserve"> Defines those maintainable at public expense</w:t>
            </w:r>
          </w:p>
        </w:tc>
        <w:tc>
          <w:tcPr>
            <w:tcW w:w="1134" w:type="dxa"/>
            <w:shd w:val="clear" w:color="auto" w:fill="auto"/>
            <w:noWrap/>
            <w:vAlign w:val="center"/>
            <w:hideMark/>
          </w:tcPr>
          <w:p w14:paraId="39B206B2"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7DB7A9A3"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09F3BD4A"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 xml:space="preserve">Updated as new structures built e.g. </w:t>
            </w:r>
            <w:r>
              <w:rPr>
                <w:rFonts w:ascii="Calibri" w:eastAsia="Times New Roman" w:hAnsi="Calibri" w:cs="Times New Roman"/>
                <w:color w:val="000000"/>
                <w:lang w:eastAsia="en-GB"/>
              </w:rPr>
              <w:t>Bay Gateway</w:t>
            </w:r>
            <w:r w:rsidRPr="00ED6D0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D6D08">
              <w:rPr>
                <w:rFonts w:ascii="Calibri" w:eastAsia="Times New Roman" w:hAnsi="Calibri" w:cs="Times New Roman"/>
                <w:color w:val="000000"/>
                <w:lang w:eastAsia="en-GB"/>
              </w:rPr>
              <w:t xml:space="preserve">Condition </w:t>
            </w:r>
            <w:r>
              <w:rPr>
                <w:rFonts w:ascii="Calibri" w:eastAsia="Times New Roman" w:hAnsi="Calibri" w:cs="Times New Roman"/>
                <w:color w:val="000000"/>
                <w:lang w:eastAsia="en-GB"/>
              </w:rPr>
              <w:t>u</w:t>
            </w:r>
            <w:r w:rsidRPr="00ED6D08">
              <w:rPr>
                <w:rFonts w:ascii="Calibri" w:eastAsia="Times New Roman" w:hAnsi="Calibri" w:cs="Times New Roman"/>
                <w:color w:val="000000"/>
                <w:lang w:eastAsia="en-GB"/>
              </w:rPr>
              <w:t xml:space="preserve">pdated through Cyclical </w:t>
            </w:r>
            <w:r>
              <w:rPr>
                <w:rFonts w:ascii="Calibri" w:eastAsia="Times New Roman" w:hAnsi="Calibri" w:cs="Times New Roman"/>
                <w:color w:val="000000"/>
                <w:lang w:eastAsia="en-GB"/>
              </w:rPr>
              <w:t>m</w:t>
            </w:r>
            <w:r w:rsidRPr="00ED6D08">
              <w:rPr>
                <w:rFonts w:ascii="Calibri" w:eastAsia="Times New Roman" w:hAnsi="Calibri" w:cs="Times New Roman"/>
                <w:color w:val="000000"/>
                <w:lang w:eastAsia="en-GB"/>
              </w:rPr>
              <w:t>aintenance</w:t>
            </w:r>
          </w:p>
        </w:tc>
      </w:tr>
      <w:tr w:rsidR="003009FC" w14:paraId="7AD9EBA6" w14:textId="77777777" w:rsidTr="00111DD2">
        <w:trPr>
          <w:trHeight w:val="600"/>
        </w:trPr>
        <w:tc>
          <w:tcPr>
            <w:tcW w:w="1814" w:type="dxa"/>
            <w:shd w:val="clear" w:color="auto" w:fill="auto"/>
            <w:noWrap/>
            <w:vAlign w:val="center"/>
            <w:hideMark/>
          </w:tcPr>
          <w:p w14:paraId="43E4FC97"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Bridges and Structures</w:t>
            </w:r>
          </w:p>
        </w:tc>
        <w:tc>
          <w:tcPr>
            <w:tcW w:w="1583" w:type="dxa"/>
            <w:shd w:val="clear" w:color="auto" w:fill="auto"/>
            <w:noWrap/>
            <w:vAlign w:val="center"/>
            <w:hideMark/>
          </w:tcPr>
          <w:p w14:paraId="42BB0067"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Asset: Bridges </w:t>
            </w:r>
          </w:p>
        </w:tc>
        <w:tc>
          <w:tcPr>
            <w:tcW w:w="4111" w:type="dxa"/>
            <w:shd w:val="clear" w:color="auto" w:fill="auto"/>
            <w:vAlign w:val="center"/>
            <w:hideMark/>
          </w:tcPr>
          <w:p w14:paraId="1B0B3734"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Location and details of bridges</w:t>
            </w:r>
            <w:r>
              <w:rPr>
                <w:rFonts w:ascii="Calibri" w:eastAsia="Times New Roman" w:hAnsi="Calibri" w:cs="Times New Roman"/>
                <w:color w:val="000000"/>
                <w:lang w:eastAsia="en-GB"/>
              </w:rPr>
              <w:t xml:space="preserve">, </w:t>
            </w:r>
            <w:r w:rsidRPr="00ED6D08">
              <w:rPr>
                <w:rFonts w:ascii="Calibri" w:eastAsia="Times New Roman" w:hAnsi="Calibri" w:cs="Times New Roman"/>
                <w:color w:val="000000"/>
                <w:lang w:eastAsia="en-GB"/>
              </w:rPr>
              <w:t>footbridges</w:t>
            </w:r>
            <w:r>
              <w:rPr>
                <w:rFonts w:ascii="Calibri" w:eastAsia="Times New Roman" w:hAnsi="Calibri" w:cs="Times New Roman"/>
                <w:color w:val="000000"/>
                <w:lang w:eastAsia="en-GB"/>
              </w:rPr>
              <w:t xml:space="preserve"> and </w:t>
            </w:r>
            <w:r w:rsidRPr="00ED6D08">
              <w:rPr>
                <w:rFonts w:ascii="Calibri" w:eastAsia="Times New Roman" w:hAnsi="Calibri" w:cs="Times New Roman"/>
                <w:color w:val="000000"/>
                <w:lang w:eastAsia="en-GB"/>
              </w:rPr>
              <w:t>culvert</w:t>
            </w:r>
            <w:r>
              <w:rPr>
                <w:rFonts w:ascii="Calibri" w:eastAsia="Times New Roman" w:hAnsi="Calibri" w:cs="Times New Roman"/>
                <w:color w:val="000000"/>
                <w:lang w:eastAsia="en-GB"/>
              </w:rPr>
              <w:t xml:space="preserve"> </w:t>
            </w:r>
            <w:r w:rsidRPr="00ED6D08">
              <w:rPr>
                <w:rFonts w:ascii="Calibri" w:eastAsia="Times New Roman" w:hAnsi="Calibri" w:cs="Times New Roman"/>
                <w:color w:val="000000"/>
                <w:lang w:eastAsia="en-GB"/>
              </w:rPr>
              <w:t>s</w:t>
            </w:r>
            <w:r>
              <w:rPr>
                <w:rFonts w:ascii="Calibri" w:eastAsia="Times New Roman" w:hAnsi="Calibri" w:cs="Times New Roman"/>
                <w:color w:val="000000"/>
                <w:lang w:eastAsia="en-GB"/>
              </w:rPr>
              <w:t>tructures</w:t>
            </w:r>
            <w:r w:rsidRPr="00ED6D0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Used for cyclical i</w:t>
            </w:r>
            <w:r w:rsidRPr="00ED6D08">
              <w:rPr>
                <w:rFonts w:ascii="Calibri" w:eastAsia="Times New Roman" w:hAnsi="Calibri" w:cs="Times New Roman"/>
                <w:color w:val="000000"/>
                <w:lang w:eastAsia="en-GB"/>
              </w:rPr>
              <w:t>nspection</w:t>
            </w:r>
            <w:r>
              <w:rPr>
                <w:rFonts w:ascii="Calibri" w:eastAsia="Times New Roman" w:hAnsi="Calibri" w:cs="Times New Roman"/>
                <w:color w:val="000000"/>
                <w:lang w:eastAsia="en-GB"/>
              </w:rPr>
              <w:t>s, work</w:t>
            </w:r>
            <w:r w:rsidRPr="00ED6D0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w:t>
            </w:r>
            <w:r w:rsidRPr="00ED6D08">
              <w:rPr>
                <w:rFonts w:ascii="Calibri" w:eastAsia="Times New Roman" w:hAnsi="Calibri" w:cs="Times New Roman"/>
                <w:color w:val="000000"/>
                <w:lang w:eastAsia="en-GB"/>
              </w:rPr>
              <w:t xml:space="preserve">rogrammes and </w:t>
            </w:r>
            <w:r>
              <w:rPr>
                <w:rFonts w:ascii="Calibri" w:eastAsia="Times New Roman" w:hAnsi="Calibri" w:cs="Times New Roman"/>
                <w:color w:val="000000"/>
                <w:lang w:eastAsia="en-GB"/>
              </w:rPr>
              <w:t>m</w:t>
            </w:r>
            <w:r w:rsidRPr="00ED6D08">
              <w:rPr>
                <w:rFonts w:ascii="Calibri" w:eastAsia="Times New Roman" w:hAnsi="Calibri" w:cs="Times New Roman"/>
                <w:color w:val="000000"/>
                <w:lang w:eastAsia="en-GB"/>
              </w:rPr>
              <w:t>aintenance.</w:t>
            </w:r>
            <w:r w:rsidR="00C45701">
              <w:rPr>
                <w:rFonts w:ascii="Calibri" w:eastAsia="Times New Roman" w:hAnsi="Calibri" w:cs="Times New Roman"/>
                <w:color w:val="000000"/>
                <w:lang w:eastAsia="en-GB"/>
              </w:rPr>
              <w:t xml:space="preserve"> Defines those maintainable at public expense</w:t>
            </w:r>
          </w:p>
        </w:tc>
        <w:tc>
          <w:tcPr>
            <w:tcW w:w="1134" w:type="dxa"/>
            <w:shd w:val="clear" w:color="auto" w:fill="auto"/>
            <w:noWrap/>
            <w:vAlign w:val="center"/>
            <w:hideMark/>
          </w:tcPr>
          <w:p w14:paraId="185179D2"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08BB1C0C"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0D2FB907"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 xml:space="preserve">Updated as new structures built e.g. </w:t>
            </w:r>
            <w:r>
              <w:rPr>
                <w:rFonts w:ascii="Calibri" w:eastAsia="Times New Roman" w:hAnsi="Calibri" w:cs="Times New Roman"/>
                <w:color w:val="000000"/>
                <w:lang w:eastAsia="en-GB"/>
              </w:rPr>
              <w:t>Bay Gateway</w:t>
            </w:r>
            <w:r w:rsidRPr="00ED6D08">
              <w:rPr>
                <w:rFonts w:ascii="Calibri" w:eastAsia="Times New Roman" w:hAnsi="Calibri" w:cs="Times New Roman"/>
                <w:color w:val="000000"/>
                <w:lang w:eastAsia="en-GB"/>
              </w:rPr>
              <w:t xml:space="preserve">. Condition </w:t>
            </w:r>
            <w:r>
              <w:rPr>
                <w:rFonts w:ascii="Calibri" w:eastAsia="Times New Roman" w:hAnsi="Calibri" w:cs="Times New Roman"/>
                <w:color w:val="000000"/>
                <w:lang w:eastAsia="en-GB"/>
              </w:rPr>
              <w:t>u</w:t>
            </w:r>
            <w:r w:rsidRPr="00ED6D08">
              <w:rPr>
                <w:rFonts w:ascii="Calibri" w:eastAsia="Times New Roman" w:hAnsi="Calibri" w:cs="Times New Roman"/>
                <w:color w:val="000000"/>
                <w:lang w:eastAsia="en-GB"/>
              </w:rPr>
              <w:t xml:space="preserve">pdated through Cyclical </w:t>
            </w:r>
            <w:r>
              <w:rPr>
                <w:rFonts w:ascii="Calibri" w:eastAsia="Times New Roman" w:hAnsi="Calibri" w:cs="Times New Roman"/>
                <w:color w:val="000000"/>
                <w:lang w:eastAsia="en-GB"/>
              </w:rPr>
              <w:t>m</w:t>
            </w:r>
            <w:r w:rsidRPr="00ED6D08">
              <w:rPr>
                <w:rFonts w:ascii="Calibri" w:eastAsia="Times New Roman" w:hAnsi="Calibri" w:cs="Times New Roman"/>
                <w:color w:val="000000"/>
                <w:lang w:eastAsia="en-GB"/>
              </w:rPr>
              <w:t>aintenance</w:t>
            </w:r>
          </w:p>
        </w:tc>
      </w:tr>
      <w:tr w:rsidR="003009FC" w14:paraId="21ACA556" w14:textId="77777777" w:rsidTr="00111DD2">
        <w:trPr>
          <w:trHeight w:val="300"/>
        </w:trPr>
        <w:tc>
          <w:tcPr>
            <w:tcW w:w="1814" w:type="dxa"/>
            <w:shd w:val="clear" w:color="auto" w:fill="auto"/>
            <w:noWrap/>
            <w:vAlign w:val="center"/>
          </w:tcPr>
          <w:p w14:paraId="153242A8"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Street Lighting</w:t>
            </w:r>
          </w:p>
        </w:tc>
        <w:tc>
          <w:tcPr>
            <w:tcW w:w="1583" w:type="dxa"/>
            <w:shd w:val="clear" w:color="auto" w:fill="auto"/>
            <w:noWrap/>
            <w:vAlign w:val="center"/>
          </w:tcPr>
          <w:p w14:paraId="4433EA8B"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Asset: Street Lighting </w:t>
            </w:r>
          </w:p>
        </w:tc>
        <w:tc>
          <w:tcPr>
            <w:tcW w:w="4111" w:type="dxa"/>
            <w:shd w:val="clear" w:color="auto" w:fill="auto"/>
            <w:vAlign w:val="center"/>
          </w:tcPr>
          <w:p w14:paraId="16B9A33A" w14:textId="77777777" w:rsidR="00111DD2" w:rsidRPr="00ED6D08" w:rsidRDefault="00111DD2" w:rsidP="00111D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Locations of lighting columns, illuminated signs/bollards.  Used for cyclical i</w:t>
            </w:r>
            <w:r w:rsidRPr="00ED6D08">
              <w:rPr>
                <w:rFonts w:ascii="Calibri" w:eastAsia="Times New Roman" w:hAnsi="Calibri" w:cs="Times New Roman"/>
                <w:color w:val="000000"/>
                <w:lang w:eastAsia="en-GB"/>
              </w:rPr>
              <w:t>nspection</w:t>
            </w:r>
            <w:r>
              <w:rPr>
                <w:rFonts w:ascii="Calibri" w:eastAsia="Times New Roman" w:hAnsi="Calibri" w:cs="Times New Roman"/>
                <w:color w:val="000000"/>
                <w:lang w:eastAsia="en-GB"/>
              </w:rPr>
              <w:t>s, work</w:t>
            </w:r>
            <w:r w:rsidRPr="00ED6D0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w:t>
            </w:r>
            <w:r w:rsidRPr="00ED6D08">
              <w:rPr>
                <w:rFonts w:ascii="Calibri" w:eastAsia="Times New Roman" w:hAnsi="Calibri" w:cs="Times New Roman"/>
                <w:color w:val="000000"/>
                <w:lang w:eastAsia="en-GB"/>
              </w:rPr>
              <w:t>rogrammes</w:t>
            </w:r>
            <w:r>
              <w:rPr>
                <w:rFonts w:ascii="Calibri" w:eastAsia="Times New Roman" w:hAnsi="Calibri" w:cs="Times New Roman"/>
                <w:color w:val="000000"/>
                <w:lang w:eastAsia="en-GB"/>
              </w:rPr>
              <w:t>,</w:t>
            </w:r>
            <w:r w:rsidRPr="00ED6D0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m</w:t>
            </w:r>
            <w:r w:rsidRPr="00ED6D08">
              <w:rPr>
                <w:rFonts w:ascii="Calibri" w:eastAsia="Times New Roman" w:hAnsi="Calibri" w:cs="Times New Roman"/>
                <w:color w:val="000000"/>
                <w:lang w:eastAsia="en-GB"/>
              </w:rPr>
              <w:t>aintenance</w:t>
            </w:r>
            <w:r>
              <w:rPr>
                <w:rFonts w:ascii="Calibri" w:eastAsia="Times New Roman" w:hAnsi="Calibri" w:cs="Times New Roman"/>
                <w:color w:val="000000"/>
                <w:lang w:eastAsia="en-GB"/>
              </w:rPr>
              <w:t>, energy returns, performance indicators and TR22 reports</w:t>
            </w:r>
          </w:p>
        </w:tc>
        <w:tc>
          <w:tcPr>
            <w:tcW w:w="1134" w:type="dxa"/>
            <w:shd w:val="clear" w:color="auto" w:fill="auto"/>
            <w:noWrap/>
            <w:vAlign w:val="center"/>
          </w:tcPr>
          <w:p w14:paraId="6AB79B8B"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tcPr>
          <w:p w14:paraId="20D71B89"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tcPr>
          <w:p w14:paraId="774809CB"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 xml:space="preserve">Updated as new </w:t>
            </w:r>
            <w:r>
              <w:rPr>
                <w:rFonts w:ascii="Calibri" w:eastAsia="Times New Roman" w:hAnsi="Calibri" w:cs="Times New Roman"/>
                <w:color w:val="000000"/>
                <w:lang w:eastAsia="en-GB"/>
              </w:rPr>
              <w:t>roads built and when equipment is changed.</w:t>
            </w:r>
          </w:p>
        </w:tc>
      </w:tr>
      <w:tr w:rsidR="003009FC" w14:paraId="66FC89DD" w14:textId="77777777" w:rsidTr="00111DD2">
        <w:trPr>
          <w:trHeight w:val="300"/>
        </w:trPr>
        <w:tc>
          <w:tcPr>
            <w:tcW w:w="1814" w:type="dxa"/>
            <w:shd w:val="clear" w:color="auto" w:fill="auto"/>
            <w:noWrap/>
            <w:vAlign w:val="center"/>
            <w:hideMark/>
          </w:tcPr>
          <w:p w14:paraId="774F9FFE"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Adopted Streets</w:t>
            </w:r>
          </w:p>
        </w:tc>
        <w:tc>
          <w:tcPr>
            <w:tcW w:w="1583" w:type="dxa"/>
            <w:shd w:val="clear" w:color="auto" w:fill="auto"/>
            <w:noWrap/>
            <w:vAlign w:val="center"/>
            <w:hideMark/>
          </w:tcPr>
          <w:p w14:paraId="44B9C59D"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Asset: Adoptions </w:t>
            </w:r>
          </w:p>
        </w:tc>
        <w:tc>
          <w:tcPr>
            <w:tcW w:w="4111" w:type="dxa"/>
            <w:shd w:val="clear" w:color="auto" w:fill="auto"/>
            <w:vAlign w:val="center"/>
            <w:hideMark/>
          </w:tcPr>
          <w:p w14:paraId="25DEF912"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 xml:space="preserve">Defines the adopted highway maintainable at Public expense </w:t>
            </w:r>
          </w:p>
        </w:tc>
        <w:tc>
          <w:tcPr>
            <w:tcW w:w="1134" w:type="dxa"/>
            <w:shd w:val="clear" w:color="auto" w:fill="auto"/>
            <w:noWrap/>
            <w:vAlign w:val="center"/>
            <w:hideMark/>
          </w:tcPr>
          <w:p w14:paraId="7605E3A1"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5AFA8B40"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58BD0884"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Ongoing as submitted, dedicated post in HAMT</w:t>
            </w:r>
          </w:p>
        </w:tc>
      </w:tr>
      <w:tr w:rsidR="003009FC" w14:paraId="6758BC01" w14:textId="77777777" w:rsidTr="00111DD2">
        <w:trPr>
          <w:trHeight w:val="300"/>
        </w:trPr>
        <w:tc>
          <w:tcPr>
            <w:tcW w:w="1814" w:type="dxa"/>
            <w:shd w:val="clear" w:color="auto" w:fill="auto"/>
            <w:noWrap/>
            <w:vAlign w:val="center"/>
            <w:hideMark/>
          </w:tcPr>
          <w:p w14:paraId="0141E24B"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Compulsory Purchase Orders</w:t>
            </w:r>
          </w:p>
        </w:tc>
        <w:tc>
          <w:tcPr>
            <w:tcW w:w="1583" w:type="dxa"/>
            <w:shd w:val="clear" w:color="auto" w:fill="auto"/>
            <w:noWrap/>
            <w:vAlign w:val="center"/>
            <w:hideMark/>
          </w:tcPr>
          <w:p w14:paraId="57930626"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Asset: Adoptions</w:t>
            </w:r>
          </w:p>
        </w:tc>
        <w:tc>
          <w:tcPr>
            <w:tcW w:w="4111" w:type="dxa"/>
            <w:shd w:val="clear" w:color="auto" w:fill="auto"/>
            <w:vAlign w:val="center"/>
            <w:hideMark/>
          </w:tcPr>
          <w:p w14:paraId="3E5FD4C5"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 xml:space="preserve">Land and Property </w:t>
            </w:r>
            <w:r w:rsidR="00C45701">
              <w:rPr>
                <w:rFonts w:ascii="Calibri" w:eastAsia="Times New Roman" w:hAnsi="Calibri" w:cs="Times New Roman"/>
                <w:color w:val="000000"/>
                <w:lang w:eastAsia="en-GB"/>
              </w:rPr>
              <w:t xml:space="preserve">affected by </w:t>
            </w:r>
            <w:r w:rsidRPr="00ED6D08">
              <w:rPr>
                <w:rFonts w:ascii="Calibri" w:eastAsia="Times New Roman" w:hAnsi="Calibri" w:cs="Times New Roman"/>
                <w:color w:val="000000"/>
                <w:lang w:eastAsia="en-GB"/>
              </w:rPr>
              <w:t>Compulsory Purchase Orders</w:t>
            </w:r>
          </w:p>
        </w:tc>
        <w:tc>
          <w:tcPr>
            <w:tcW w:w="1134" w:type="dxa"/>
            <w:shd w:val="clear" w:color="auto" w:fill="auto"/>
            <w:noWrap/>
            <w:vAlign w:val="center"/>
            <w:hideMark/>
          </w:tcPr>
          <w:p w14:paraId="7D725D42"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p>
        </w:tc>
        <w:tc>
          <w:tcPr>
            <w:tcW w:w="1339" w:type="dxa"/>
            <w:shd w:val="clear" w:color="auto" w:fill="auto"/>
            <w:vAlign w:val="center"/>
            <w:hideMark/>
          </w:tcPr>
          <w:p w14:paraId="2770A90F"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2812767F"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Ongoing as submitted, dedicated post in HAMT</w:t>
            </w:r>
          </w:p>
        </w:tc>
      </w:tr>
      <w:tr w:rsidR="003009FC" w14:paraId="10C419C6" w14:textId="77777777" w:rsidTr="00111DD2">
        <w:trPr>
          <w:trHeight w:val="600"/>
        </w:trPr>
        <w:tc>
          <w:tcPr>
            <w:tcW w:w="1814" w:type="dxa"/>
            <w:shd w:val="clear" w:color="auto" w:fill="auto"/>
            <w:noWrap/>
            <w:vAlign w:val="center"/>
            <w:hideMark/>
          </w:tcPr>
          <w:p w14:paraId="52315258"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Section 50 Licences</w:t>
            </w:r>
          </w:p>
        </w:tc>
        <w:tc>
          <w:tcPr>
            <w:tcW w:w="1583" w:type="dxa"/>
            <w:shd w:val="clear" w:color="auto" w:fill="auto"/>
            <w:noWrap/>
            <w:vAlign w:val="center"/>
            <w:hideMark/>
          </w:tcPr>
          <w:p w14:paraId="4930EDF5"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Asset: Adoptions</w:t>
            </w:r>
          </w:p>
        </w:tc>
        <w:tc>
          <w:tcPr>
            <w:tcW w:w="4111" w:type="dxa"/>
            <w:shd w:val="clear" w:color="auto" w:fill="auto"/>
            <w:vAlign w:val="center"/>
            <w:hideMark/>
          </w:tcPr>
          <w:p w14:paraId="7525B0BC" w14:textId="77777777" w:rsidR="00111DD2" w:rsidRPr="00ED6D08" w:rsidRDefault="00C45701" w:rsidP="00111D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Private </w:t>
            </w:r>
            <w:r w:rsidR="00111DD2" w:rsidRPr="00ED6D08">
              <w:rPr>
                <w:rFonts w:ascii="Calibri" w:eastAsia="Times New Roman" w:hAnsi="Calibri" w:cs="Times New Roman"/>
                <w:color w:val="000000"/>
                <w:lang w:eastAsia="en-GB"/>
              </w:rPr>
              <w:t>Apparatus laid in the adopted highway up to boundary walls</w:t>
            </w:r>
          </w:p>
        </w:tc>
        <w:tc>
          <w:tcPr>
            <w:tcW w:w="1134" w:type="dxa"/>
            <w:shd w:val="clear" w:color="auto" w:fill="auto"/>
            <w:noWrap/>
            <w:vAlign w:val="center"/>
            <w:hideMark/>
          </w:tcPr>
          <w:p w14:paraId="41FA093E"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30416D8F"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p>
        </w:tc>
        <w:tc>
          <w:tcPr>
            <w:tcW w:w="3969" w:type="dxa"/>
            <w:shd w:val="clear" w:color="auto" w:fill="auto"/>
            <w:vAlign w:val="center"/>
            <w:hideMark/>
          </w:tcPr>
          <w:p w14:paraId="5914DF37"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Ongoing as submitted, dedicated post in HAMT</w:t>
            </w:r>
          </w:p>
        </w:tc>
      </w:tr>
      <w:tr w:rsidR="003009FC" w14:paraId="2E71B9C9" w14:textId="77777777" w:rsidTr="00111DD2">
        <w:trPr>
          <w:trHeight w:val="300"/>
        </w:trPr>
        <w:tc>
          <w:tcPr>
            <w:tcW w:w="1814" w:type="dxa"/>
            <w:shd w:val="clear" w:color="auto" w:fill="auto"/>
            <w:noWrap/>
            <w:vAlign w:val="center"/>
            <w:hideMark/>
          </w:tcPr>
          <w:p w14:paraId="4E1D7DC5"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Search Notices</w:t>
            </w:r>
          </w:p>
        </w:tc>
        <w:tc>
          <w:tcPr>
            <w:tcW w:w="1583" w:type="dxa"/>
            <w:shd w:val="clear" w:color="auto" w:fill="auto"/>
            <w:noWrap/>
            <w:vAlign w:val="center"/>
            <w:hideMark/>
          </w:tcPr>
          <w:p w14:paraId="5C6EDB49"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Asset: Adoptions</w:t>
            </w:r>
          </w:p>
        </w:tc>
        <w:tc>
          <w:tcPr>
            <w:tcW w:w="4111" w:type="dxa"/>
            <w:shd w:val="clear" w:color="auto" w:fill="auto"/>
            <w:vAlign w:val="center"/>
            <w:hideMark/>
          </w:tcPr>
          <w:p w14:paraId="23DF6EDD" w14:textId="77777777" w:rsidR="00111DD2" w:rsidRPr="00ED6D08" w:rsidRDefault="00C45701" w:rsidP="00111D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Legal </w:t>
            </w:r>
            <w:r w:rsidR="00111DD2" w:rsidRPr="00ED6D08">
              <w:rPr>
                <w:rFonts w:ascii="Calibri" w:eastAsia="Times New Roman" w:hAnsi="Calibri" w:cs="Times New Roman"/>
                <w:color w:val="000000"/>
                <w:lang w:eastAsia="en-GB"/>
              </w:rPr>
              <w:t>Notices declarable under Question 3.7 of the Con 29 Search Form</w:t>
            </w:r>
          </w:p>
        </w:tc>
        <w:tc>
          <w:tcPr>
            <w:tcW w:w="1134" w:type="dxa"/>
            <w:shd w:val="clear" w:color="auto" w:fill="auto"/>
            <w:noWrap/>
            <w:vAlign w:val="center"/>
            <w:hideMark/>
          </w:tcPr>
          <w:p w14:paraId="4DACEAFA"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p>
        </w:tc>
        <w:tc>
          <w:tcPr>
            <w:tcW w:w="1339" w:type="dxa"/>
            <w:shd w:val="clear" w:color="auto" w:fill="auto"/>
            <w:vAlign w:val="center"/>
            <w:hideMark/>
          </w:tcPr>
          <w:p w14:paraId="7DBF58BA"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30BBC498"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Ongoing as submitted, dedicated post in HAMT</w:t>
            </w:r>
          </w:p>
        </w:tc>
      </w:tr>
      <w:tr w:rsidR="003009FC" w14:paraId="7E42285D" w14:textId="77777777" w:rsidTr="00111DD2">
        <w:trPr>
          <w:trHeight w:val="600"/>
        </w:trPr>
        <w:tc>
          <w:tcPr>
            <w:tcW w:w="1814" w:type="dxa"/>
            <w:shd w:val="clear" w:color="auto" w:fill="auto"/>
            <w:noWrap/>
            <w:vAlign w:val="center"/>
            <w:hideMark/>
          </w:tcPr>
          <w:p w14:paraId="5BF12132"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lastRenderedPageBreak/>
              <w:t>National Street Gazetteer</w:t>
            </w:r>
          </w:p>
        </w:tc>
        <w:tc>
          <w:tcPr>
            <w:tcW w:w="1583" w:type="dxa"/>
            <w:shd w:val="clear" w:color="auto" w:fill="auto"/>
            <w:noWrap/>
            <w:vAlign w:val="center"/>
            <w:hideMark/>
          </w:tcPr>
          <w:p w14:paraId="4C935873"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NSG Custodian</w:t>
            </w:r>
          </w:p>
        </w:tc>
        <w:tc>
          <w:tcPr>
            <w:tcW w:w="4111" w:type="dxa"/>
            <w:shd w:val="clear" w:color="auto" w:fill="auto"/>
            <w:vAlign w:val="center"/>
            <w:hideMark/>
          </w:tcPr>
          <w:p w14:paraId="4BB51316"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Defines Streets of England and Wales to National Standards. Used within Permit Schemes and Street</w:t>
            </w:r>
            <w:r>
              <w:rPr>
                <w:rFonts w:ascii="Calibri" w:eastAsia="Times New Roman" w:hAnsi="Calibri" w:cs="Times New Roman"/>
                <w:color w:val="000000"/>
                <w:lang w:eastAsia="en-GB"/>
              </w:rPr>
              <w:t xml:space="preserve"> </w:t>
            </w:r>
            <w:r w:rsidRPr="00ED6D08">
              <w:rPr>
                <w:rFonts w:ascii="Calibri" w:eastAsia="Times New Roman" w:hAnsi="Calibri" w:cs="Times New Roman"/>
                <w:color w:val="000000"/>
                <w:lang w:eastAsia="en-GB"/>
              </w:rPr>
              <w:t>Works</w:t>
            </w:r>
          </w:p>
        </w:tc>
        <w:tc>
          <w:tcPr>
            <w:tcW w:w="1134" w:type="dxa"/>
            <w:shd w:val="clear" w:color="auto" w:fill="auto"/>
            <w:noWrap/>
            <w:vAlign w:val="center"/>
            <w:hideMark/>
          </w:tcPr>
          <w:p w14:paraId="7CAA0EA0"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230015F3"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5556CEA3"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Download from Geoplace  maintained by NSG Custodian Post in HAMS</w:t>
            </w:r>
          </w:p>
        </w:tc>
      </w:tr>
      <w:tr w:rsidR="003009FC" w14:paraId="71B26008" w14:textId="77777777" w:rsidTr="00111DD2">
        <w:trPr>
          <w:trHeight w:val="567"/>
        </w:trPr>
        <w:tc>
          <w:tcPr>
            <w:tcW w:w="1814" w:type="dxa"/>
            <w:shd w:val="clear" w:color="auto" w:fill="auto"/>
            <w:noWrap/>
            <w:vAlign w:val="center"/>
            <w:hideMark/>
          </w:tcPr>
          <w:p w14:paraId="4B13803B"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UKPMS Network</w:t>
            </w:r>
          </w:p>
        </w:tc>
        <w:tc>
          <w:tcPr>
            <w:tcW w:w="1583" w:type="dxa"/>
            <w:shd w:val="clear" w:color="auto" w:fill="auto"/>
            <w:noWrap/>
            <w:vAlign w:val="center"/>
            <w:hideMark/>
          </w:tcPr>
          <w:p w14:paraId="462B286E"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NSG Custodian</w:t>
            </w:r>
          </w:p>
        </w:tc>
        <w:tc>
          <w:tcPr>
            <w:tcW w:w="4111" w:type="dxa"/>
            <w:shd w:val="clear" w:color="auto" w:fill="auto"/>
            <w:vAlign w:val="center"/>
            <w:hideMark/>
          </w:tcPr>
          <w:p w14:paraId="00BAEB5E"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Network of Section No's tied to Defect Reporting and Repair and Cyclical Inspection. Condition data from Scanner and CVI determines data driven prioritisation of Capital Highways Schemes</w:t>
            </w:r>
          </w:p>
        </w:tc>
        <w:tc>
          <w:tcPr>
            <w:tcW w:w="1134" w:type="dxa"/>
            <w:shd w:val="clear" w:color="auto" w:fill="auto"/>
            <w:noWrap/>
            <w:vAlign w:val="center"/>
            <w:hideMark/>
          </w:tcPr>
          <w:p w14:paraId="1DE41BBD"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5308EA0B"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180778CF"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Maintained by NSG Custodian Post in HAMS</w:t>
            </w:r>
          </w:p>
        </w:tc>
      </w:tr>
      <w:tr w:rsidR="003009FC" w14:paraId="23E9EABE" w14:textId="77777777" w:rsidTr="00111DD2">
        <w:trPr>
          <w:trHeight w:val="300"/>
        </w:trPr>
        <w:tc>
          <w:tcPr>
            <w:tcW w:w="1814" w:type="dxa"/>
            <w:shd w:val="clear" w:color="auto" w:fill="auto"/>
            <w:noWrap/>
            <w:vAlign w:val="center"/>
            <w:hideMark/>
          </w:tcPr>
          <w:p w14:paraId="631B1402"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Gullies</w:t>
            </w:r>
          </w:p>
        </w:tc>
        <w:tc>
          <w:tcPr>
            <w:tcW w:w="1583" w:type="dxa"/>
            <w:shd w:val="clear" w:color="auto" w:fill="auto"/>
            <w:noWrap/>
            <w:vAlign w:val="center"/>
            <w:hideMark/>
          </w:tcPr>
          <w:p w14:paraId="20DB695E"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Highways Asset Manager</w:t>
            </w:r>
          </w:p>
        </w:tc>
        <w:tc>
          <w:tcPr>
            <w:tcW w:w="4111" w:type="dxa"/>
            <w:shd w:val="clear" w:color="auto" w:fill="auto"/>
            <w:vAlign w:val="center"/>
            <w:hideMark/>
          </w:tcPr>
          <w:p w14:paraId="1C66106B"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Location of gullies grates along highways in Lancashire</w:t>
            </w:r>
          </w:p>
        </w:tc>
        <w:tc>
          <w:tcPr>
            <w:tcW w:w="1134" w:type="dxa"/>
            <w:shd w:val="clear" w:color="auto" w:fill="auto"/>
            <w:noWrap/>
            <w:vAlign w:val="center"/>
            <w:hideMark/>
          </w:tcPr>
          <w:p w14:paraId="1290A779"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Medium</w:t>
            </w:r>
          </w:p>
        </w:tc>
        <w:tc>
          <w:tcPr>
            <w:tcW w:w="1339" w:type="dxa"/>
            <w:shd w:val="clear" w:color="auto" w:fill="auto"/>
            <w:vAlign w:val="center"/>
            <w:hideMark/>
          </w:tcPr>
          <w:p w14:paraId="52759530"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03E9302D"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Annual Asset collection from GAIST Video Survey</w:t>
            </w:r>
          </w:p>
        </w:tc>
      </w:tr>
      <w:tr w:rsidR="003009FC" w14:paraId="11993291" w14:textId="77777777" w:rsidTr="00111DD2">
        <w:trPr>
          <w:trHeight w:val="300"/>
        </w:trPr>
        <w:tc>
          <w:tcPr>
            <w:tcW w:w="1814" w:type="dxa"/>
            <w:shd w:val="clear" w:color="auto" w:fill="auto"/>
            <w:noWrap/>
            <w:vAlign w:val="center"/>
            <w:hideMark/>
          </w:tcPr>
          <w:p w14:paraId="5FDF3DEF" w14:textId="77777777" w:rsidR="00111DD2" w:rsidRPr="00AC7117" w:rsidRDefault="00111DD2" w:rsidP="00111DD2">
            <w:pPr>
              <w:spacing w:after="0" w:line="240" w:lineRule="auto"/>
              <w:jc w:val="center"/>
              <w:rPr>
                <w:rFonts w:ascii="Calibri" w:eastAsia="Times New Roman" w:hAnsi="Calibri" w:cs="Times New Roman"/>
                <w:b/>
                <w:bCs/>
                <w:color w:val="000000" w:themeColor="text1"/>
                <w:lang w:eastAsia="en-GB"/>
              </w:rPr>
            </w:pPr>
            <w:r w:rsidRPr="00AC7117">
              <w:rPr>
                <w:rFonts w:ascii="Calibri" w:eastAsia="Times New Roman" w:hAnsi="Calibri" w:cs="Times New Roman"/>
                <w:b/>
                <w:bCs/>
                <w:color w:val="000000" w:themeColor="text1"/>
                <w:lang w:eastAsia="en-GB"/>
              </w:rPr>
              <w:t>Drainage Pipes</w:t>
            </w:r>
          </w:p>
        </w:tc>
        <w:tc>
          <w:tcPr>
            <w:tcW w:w="1583" w:type="dxa"/>
            <w:shd w:val="clear" w:color="auto" w:fill="auto"/>
            <w:noWrap/>
            <w:vAlign w:val="center"/>
            <w:hideMark/>
          </w:tcPr>
          <w:p w14:paraId="1257DB89" w14:textId="77777777" w:rsidR="00111DD2" w:rsidRPr="00AC7117" w:rsidRDefault="00111DD2" w:rsidP="00111DD2">
            <w:pPr>
              <w:spacing w:after="0" w:line="240" w:lineRule="auto"/>
              <w:jc w:val="center"/>
              <w:rPr>
                <w:rFonts w:ascii="Calibri" w:eastAsia="Times New Roman" w:hAnsi="Calibri" w:cs="Times New Roman"/>
                <w:color w:val="000000" w:themeColor="text1"/>
                <w:lang w:eastAsia="en-GB"/>
              </w:rPr>
            </w:pPr>
            <w:r>
              <w:rPr>
                <w:rFonts w:ascii="Calibri" w:eastAsia="Times New Roman" w:hAnsi="Calibri" w:cs="Times New Roman"/>
                <w:color w:val="000000"/>
                <w:lang w:eastAsia="en-GB"/>
              </w:rPr>
              <w:t>Highways Asset Manager</w:t>
            </w:r>
          </w:p>
        </w:tc>
        <w:tc>
          <w:tcPr>
            <w:tcW w:w="4111" w:type="dxa"/>
            <w:shd w:val="clear" w:color="auto" w:fill="auto"/>
            <w:vAlign w:val="center"/>
            <w:hideMark/>
          </w:tcPr>
          <w:p w14:paraId="4F8DC4DA"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Location Plans To inform Schemes  / Works / Development</w:t>
            </w:r>
          </w:p>
        </w:tc>
        <w:tc>
          <w:tcPr>
            <w:tcW w:w="1134" w:type="dxa"/>
            <w:shd w:val="clear" w:color="auto" w:fill="auto"/>
            <w:noWrap/>
            <w:vAlign w:val="center"/>
            <w:hideMark/>
          </w:tcPr>
          <w:p w14:paraId="0CC5ADE0" w14:textId="77777777" w:rsidR="00111DD2" w:rsidRPr="00AC7117" w:rsidRDefault="00111DD2" w:rsidP="00111DD2">
            <w:pPr>
              <w:spacing w:after="0" w:line="240" w:lineRule="auto"/>
              <w:jc w:val="center"/>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Medium</w:t>
            </w:r>
          </w:p>
        </w:tc>
        <w:tc>
          <w:tcPr>
            <w:tcW w:w="1339" w:type="dxa"/>
            <w:shd w:val="clear" w:color="auto" w:fill="auto"/>
            <w:vAlign w:val="center"/>
            <w:hideMark/>
          </w:tcPr>
          <w:p w14:paraId="16AC1337"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Symology HAMS</w:t>
            </w:r>
          </w:p>
        </w:tc>
        <w:tc>
          <w:tcPr>
            <w:tcW w:w="3969" w:type="dxa"/>
            <w:shd w:val="clear" w:color="auto" w:fill="auto"/>
            <w:vAlign w:val="center"/>
            <w:hideMark/>
          </w:tcPr>
          <w:p w14:paraId="6269D83B"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To be determined</w:t>
            </w:r>
          </w:p>
        </w:tc>
      </w:tr>
      <w:tr w:rsidR="003009FC" w14:paraId="43D4EC9D" w14:textId="77777777" w:rsidTr="00111DD2">
        <w:trPr>
          <w:trHeight w:val="300"/>
        </w:trPr>
        <w:tc>
          <w:tcPr>
            <w:tcW w:w="1814" w:type="dxa"/>
            <w:shd w:val="clear" w:color="auto" w:fill="auto"/>
            <w:noWrap/>
            <w:vAlign w:val="center"/>
            <w:hideMark/>
          </w:tcPr>
          <w:p w14:paraId="3D35A411" w14:textId="77777777" w:rsidR="00111DD2" w:rsidRPr="00AC7117" w:rsidRDefault="00111DD2" w:rsidP="00111DD2">
            <w:pPr>
              <w:spacing w:after="0" w:line="240" w:lineRule="auto"/>
              <w:jc w:val="center"/>
              <w:rPr>
                <w:rFonts w:ascii="Calibri" w:eastAsia="Times New Roman" w:hAnsi="Calibri" w:cs="Times New Roman"/>
                <w:b/>
                <w:bCs/>
                <w:color w:val="000000" w:themeColor="text1"/>
                <w:lang w:eastAsia="en-GB"/>
              </w:rPr>
            </w:pPr>
            <w:r w:rsidRPr="00AC7117">
              <w:rPr>
                <w:rFonts w:ascii="Calibri" w:eastAsia="Times New Roman" w:hAnsi="Calibri" w:cs="Times New Roman"/>
                <w:b/>
                <w:bCs/>
                <w:color w:val="000000" w:themeColor="text1"/>
                <w:lang w:eastAsia="en-GB"/>
              </w:rPr>
              <w:t>Drainage Ponds</w:t>
            </w:r>
          </w:p>
        </w:tc>
        <w:tc>
          <w:tcPr>
            <w:tcW w:w="1583" w:type="dxa"/>
            <w:shd w:val="clear" w:color="auto" w:fill="auto"/>
            <w:noWrap/>
            <w:vAlign w:val="center"/>
            <w:hideMark/>
          </w:tcPr>
          <w:p w14:paraId="4DE3ED47" w14:textId="77777777" w:rsidR="00111DD2" w:rsidRPr="00AC7117" w:rsidRDefault="00111DD2" w:rsidP="00111DD2">
            <w:pPr>
              <w:spacing w:after="0" w:line="240" w:lineRule="auto"/>
              <w:jc w:val="center"/>
              <w:rPr>
                <w:rFonts w:ascii="Calibri" w:eastAsia="Times New Roman" w:hAnsi="Calibri" w:cs="Times New Roman"/>
                <w:color w:val="000000" w:themeColor="text1"/>
                <w:lang w:eastAsia="en-GB"/>
              </w:rPr>
            </w:pPr>
            <w:r>
              <w:rPr>
                <w:rFonts w:ascii="Calibri" w:eastAsia="Times New Roman" w:hAnsi="Calibri" w:cs="Times New Roman"/>
                <w:color w:val="000000"/>
                <w:lang w:eastAsia="en-GB"/>
              </w:rPr>
              <w:t>Highways Asset Manager</w:t>
            </w:r>
          </w:p>
        </w:tc>
        <w:tc>
          <w:tcPr>
            <w:tcW w:w="4111" w:type="dxa"/>
            <w:shd w:val="clear" w:color="auto" w:fill="auto"/>
            <w:vAlign w:val="center"/>
            <w:hideMark/>
          </w:tcPr>
          <w:p w14:paraId="3C12931C"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Location Plans To inform Schemes  / Works / Development</w:t>
            </w:r>
          </w:p>
        </w:tc>
        <w:tc>
          <w:tcPr>
            <w:tcW w:w="1134" w:type="dxa"/>
            <w:shd w:val="clear" w:color="auto" w:fill="auto"/>
            <w:noWrap/>
            <w:vAlign w:val="center"/>
            <w:hideMark/>
          </w:tcPr>
          <w:p w14:paraId="2FA27C9A" w14:textId="77777777" w:rsidR="00111DD2" w:rsidRPr="00AC7117" w:rsidRDefault="00111DD2" w:rsidP="00111DD2">
            <w:pPr>
              <w:spacing w:after="0" w:line="240" w:lineRule="auto"/>
              <w:jc w:val="center"/>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Medium</w:t>
            </w:r>
          </w:p>
        </w:tc>
        <w:tc>
          <w:tcPr>
            <w:tcW w:w="1339" w:type="dxa"/>
            <w:shd w:val="clear" w:color="auto" w:fill="auto"/>
            <w:vAlign w:val="center"/>
            <w:hideMark/>
          </w:tcPr>
          <w:p w14:paraId="0792FB36"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Symology HAMS</w:t>
            </w:r>
          </w:p>
        </w:tc>
        <w:tc>
          <w:tcPr>
            <w:tcW w:w="3969" w:type="dxa"/>
            <w:shd w:val="clear" w:color="auto" w:fill="auto"/>
            <w:vAlign w:val="center"/>
            <w:hideMark/>
          </w:tcPr>
          <w:p w14:paraId="2CBC033C"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To be determined</w:t>
            </w:r>
          </w:p>
        </w:tc>
      </w:tr>
      <w:tr w:rsidR="003009FC" w14:paraId="21E4D101" w14:textId="77777777" w:rsidTr="00111DD2">
        <w:trPr>
          <w:trHeight w:val="300"/>
        </w:trPr>
        <w:tc>
          <w:tcPr>
            <w:tcW w:w="1814" w:type="dxa"/>
            <w:shd w:val="clear" w:color="auto" w:fill="auto"/>
            <w:noWrap/>
            <w:vAlign w:val="center"/>
            <w:hideMark/>
          </w:tcPr>
          <w:p w14:paraId="5A861861" w14:textId="77777777" w:rsidR="00111DD2" w:rsidRPr="00AC7117" w:rsidRDefault="00111DD2" w:rsidP="00111DD2">
            <w:pPr>
              <w:spacing w:after="0" w:line="240" w:lineRule="auto"/>
              <w:jc w:val="center"/>
              <w:rPr>
                <w:rFonts w:ascii="Calibri" w:eastAsia="Times New Roman" w:hAnsi="Calibri" w:cs="Times New Roman"/>
                <w:b/>
                <w:bCs/>
                <w:color w:val="000000" w:themeColor="text1"/>
                <w:lang w:eastAsia="en-GB"/>
              </w:rPr>
            </w:pPr>
            <w:r w:rsidRPr="00AC7117">
              <w:rPr>
                <w:rFonts w:ascii="Calibri" w:eastAsia="Times New Roman" w:hAnsi="Calibri" w:cs="Times New Roman"/>
                <w:b/>
                <w:bCs/>
                <w:color w:val="000000" w:themeColor="text1"/>
                <w:lang w:eastAsia="en-GB"/>
              </w:rPr>
              <w:t>Drainage Nodes</w:t>
            </w:r>
          </w:p>
        </w:tc>
        <w:tc>
          <w:tcPr>
            <w:tcW w:w="1583" w:type="dxa"/>
            <w:shd w:val="clear" w:color="auto" w:fill="auto"/>
            <w:noWrap/>
            <w:vAlign w:val="center"/>
            <w:hideMark/>
          </w:tcPr>
          <w:p w14:paraId="656216CE" w14:textId="77777777" w:rsidR="00111DD2" w:rsidRPr="00AC7117" w:rsidRDefault="00111DD2" w:rsidP="00111DD2">
            <w:pPr>
              <w:spacing w:after="0" w:line="240" w:lineRule="auto"/>
              <w:jc w:val="center"/>
              <w:rPr>
                <w:rFonts w:ascii="Calibri" w:eastAsia="Times New Roman" w:hAnsi="Calibri" w:cs="Times New Roman"/>
                <w:color w:val="000000" w:themeColor="text1"/>
                <w:lang w:eastAsia="en-GB"/>
              </w:rPr>
            </w:pPr>
            <w:r>
              <w:rPr>
                <w:rFonts w:ascii="Calibri" w:eastAsia="Times New Roman" w:hAnsi="Calibri" w:cs="Times New Roman"/>
                <w:color w:val="000000"/>
                <w:lang w:eastAsia="en-GB"/>
              </w:rPr>
              <w:t>Highways Asset Manager</w:t>
            </w:r>
          </w:p>
        </w:tc>
        <w:tc>
          <w:tcPr>
            <w:tcW w:w="4111" w:type="dxa"/>
            <w:shd w:val="clear" w:color="auto" w:fill="auto"/>
            <w:vAlign w:val="center"/>
            <w:hideMark/>
          </w:tcPr>
          <w:p w14:paraId="7F11C74E"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Location Plans To inform Schemes  / Works / Development</w:t>
            </w:r>
          </w:p>
        </w:tc>
        <w:tc>
          <w:tcPr>
            <w:tcW w:w="1134" w:type="dxa"/>
            <w:shd w:val="clear" w:color="auto" w:fill="auto"/>
            <w:noWrap/>
            <w:vAlign w:val="center"/>
            <w:hideMark/>
          </w:tcPr>
          <w:p w14:paraId="6817FFCF" w14:textId="77777777" w:rsidR="00111DD2" w:rsidRPr="00AC7117" w:rsidRDefault="00111DD2" w:rsidP="00111DD2">
            <w:pPr>
              <w:spacing w:after="0" w:line="240" w:lineRule="auto"/>
              <w:jc w:val="center"/>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Medium</w:t>
            </w:r>
          </w:p>
        </w:tc>
        <w:tc>
          <w:tcPr>
            <w:tcW w:w="1339" w:type="dxa"/>
            <w:shd w:val="clear" w:color="auto" w:fill="auto"/>
            <w:vAlign w:val="center"/>
            <w:hideMark/>
          </w:tcPr>
          <w:p w14:paraId="7BBD876E"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Symology HAMS</w:t>
            </w:r>
          </w:p>
        </w:tc>
        <w:tc>
          <w:tcPr>
            <w:tcW w:w="3969" w:type="dxa"/>
            <w:shd w:val="clear" w:color="auto" w:fill="auto"/>
            <w:vAlign w:val="center"/>
            <w:hideMark/>
          </w:tcPr>
          <w:p w14:paraId="310181FF"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To be determined</w:t>
            </w:r>
          </w:p>
        </w:tc>
      </w:tr>
      <w:tr w:rsidR="003009FC" w14:paraId="22C15F61" w14:textId="77777777" w:rsidTr="00111DD2">
        <w:trPr>
          <w:trHeight w:val="1500"/>
        </w:trPr>
        <w:tc>
          <w:tcPr>
            <w:tcW w:w="1814" w:type="dxa"/>
            <w:shd w:val="clear" w:color="auto" w:fill="auto"/>
            <w:noWrap/>
            <w:vAlign w:val="center"/>
            <w:hideMark/>
          </w:tcPr>
          <w:p w14:paraId="6232E422" w14:textId="77777777" w:rsidR="00111DD2" w:rsidRPr="00AC7117" w:rsidRDefault="00111DD2" w:rsidP="00111DD2">
            <w:pPr>
              <w:spacing w:after="0" w:line="240" w:lineRule="auto"/>
              <w:jc w:val="center"/>
              <w:rPr>
                <w:rFonts w:ascii="Calibri" w:eastAsia="Times New Roman" w:hAnsi="Calibri" w:cs="Times New Roman"/>
                <w:b/>
                <w:bCs/>
                <w:color w:val="000000" w:themeColor="text1"/>
                <w:lang w:eastAsia="en-GB"/>
              </w:rPr>
            </w:pPr>
            <w:r w:rsidRPr="00AC7117">
              <w:rPr>
                <w:rFonts w:ascii="Calibri" w:eastAsia="Times New Roman" w:hAnsi="Calibri" w:cs="Times New Roman"/>
                <w:b/>
                <w:bCs/>
                <w:color w:val="000000" w:themeColor="text1"/>
                <w:lang w:eastAsia="en-GB"/>
              </w:rPr>
              <w:t>High Risk Routes</w:t>
            </w:r>
          </w:p>
        </w:tc>
        <w:tc>
          <w:tcPr>
            <w:tcW w:w="1583" w:type="dxa"/>
            <w:shd w:val="clear" w:color="auto" w:fill="auto"/>
            <w:noWrap/>
            <w:vAlign w:val="center"/>
            <w:hideMark/>
          </w:tcPr>
          <w:p w14:paraId="5566E536" w14:textId="77777777" w:rsidR="00111DD2" w:rsidRPr="00AC7117" w:rsidRDefault="00111DD2" w:rsidP="00111DD2">
            <w:pPr>
              <w:spacing w:after="0" w:line="240" w:lineRule="auto"/>
              <w:jc w:val="center"/>
              <w:rPr>
                <w:rFonts w:ascii="Calibri" w:eastAsia="Times New Roman" w:hAnsi="Calibri" w:cs="Times New Roman"/>
                <w:color w:val="000000" w:themeColor="text1"/>
                <w:lang w:eastAsia="en-GB"/>
              </w:rPr>
            </w:pPr>
            <w:r>
              <w:rPr>
                <w:rFonts w:ascii="Calibri" w:eastAsia="Times New Roman" w:hAnsi="Calibri" w:cs="Times New Roman"/>
                <w:color w:val="000000"/>
                <w:lang w:eastAsia="en-GB"/>
              </w:rPr>
              <w:t>Highways Asset Manager</w:t>
            </w:r>
          </w:p>
        </w:tc>
        <w:tc>
          <w:tcPr>
            <w:tcW w:w="4111" w:type="dxa"/>
            <w:shd w:val="clear" w:color="auto" w:fill="auto"/>
            <w:vAlign w:val="center"/>
            <w:hideMark/>
          </w:tcPr>
          <w:p w14:paraId="677421EE"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 xml:space="preserve">Some </w:t>
            </w:r>
            <w:r>
              <w:rPr>
                <w:rFonts w:ascii="Calibri" w:eastAsia="Times New Roman" w:hAnsi="Calibri" w:cs="Times New Roman"/>
                <w:color w:val="000000"/>
                <w:lang w:eastAsia="en-GB"/>
              </w:rPr>
              <w:t xml:space="preserve">parts </w:t>
            </w:r>
            <w:r w:rsidRPr="00ED6D08">
              <w:rPr>
                <w:rFonts w:ascii="Calibri" w:eastAsia="Times New Roman" w:hAnsi="Calibri" w:cs="Times New Roman"/>
                <w:color w:val="000000"/>
                <w:lang w:eastAsia="en-GB"/>
              </w:rPr>
              <w:t xml:space="preserve">of </w:t>
            </w:r>
            <w:r>
              <w:rPr>
                <w:rFonts w:ascii="Calibri" w:eastAsia="Times New Roman" w:hAnsi="Calibri" w:cs="Times New Roman"/>
                <w:color w:val="000000"/>
                <w:lang w:eastAsia="en-GB"/>
              </w:rPr>
              <w:t xml:space="preserve">the highway </w:t>
            </w:r>
            <w:r w:rsidRPr="00ED6D08">
              <w:rPr>
                <w:rFonts w:ascii="Calibri" w:eastAsia="Times New Roman" w:hAnsi="Calibri" w:cs="Times New Roman"/>
                <w:color w:val="000000"/>
                <w:lang w:eastAsia="en-GB"/>
              </w:rPr>
              <w:t>network are categorised as '</w:t>
            </w:r>
            <w:r>
              <w:rPr>
                <w:rFonts w:ascii="Calibri" w:eastAsia="Times New Roman" w:hAnsi="Calibri" w:cs="Times New Roman"/>
                <w:color w:val="000000"/>
                <w:lang w:eastAsia="en-GB"/>
              </w:rPr>
              <w:t xml:space="preserve">Higher </w:t>
            </w:r>
            <w:r w:rsidRPr="00ED6D08">
              <w:rPr>
                <w:rFonts w:ascii="Calibri" w:eastAsia="Times New Roman" w:hAnsi="Calibri" w:cs="Times New Roman"/>
                <w:color w:val="000000"/>
                <w:lang w:eastAsia="en-GB"/>
              </w:rPr>
              <w:t>R</w:t>
            </w:r>
            <w:r>
              <w:rPr>
                <w:rFonts w:ascii="Calibri" w:eastAsia="Times New Roman" w:hAnsi="Calibri" w:cs="Times New Roman"/>
                <w:color w:val="000000"/>
                <w:lang w:eastAsia="en-GB"/>
              </w:rPr>
              <w:t xml:space="preserve">isk </w:t>
            </w:r>
            <w:r w:rsidRPr="00ED6D08">
              <w:rPr>
                <w:rFonts w:ascii="Calibri" w:eastAsia="Times New Roman" w:hAnsi="Calibri" w:cs="Times New Roman"/>
                <w:color w:val="000000"/>
                <w:lang w:eastAsia="en-GB"/>
              </w:rPr>
              <w:t xml:space="preserve">Route's </w:t>
            </w:r>
            <w:r>
              <w:rPr>
                <w:rFonts w:ascii="Calibri" w:eastAsia="Times New Roman" w:hAnsi="Calibri" w:cs="Times New Roman"/>
                <w:color w:val="000000"/>
                <w:lang w:eastAsia="en-GB"/>
              </w:rPr>
              <w:t xml:space="preserve">due to their relatively </w:t>
            </w:r>
            <w:r w:rsidRPr="00ED6D08">
              <w:rPr>
                <w:rFonts w:ascii="Calibri" w:eastAsia="Times New Roman" w:hAnsi="Calibri" w:cs="Times New Roman"/>
                <w:color w:val="000000"/>
                <w:lang w:eastAsia="en-GB"/>
              </w:rPr>
              <w:t>poor safety record</w:t>
            </w:r>
            <w:r>
              <w:rPr>
                <w:rFonts w:ascii="Calibri" w:eastAsia="Times New Roman" w:hAnsi="Calibri" w:cs="Times New Roman"/>
                <w:color w:val="000000"/>
                <w:lang w:eastAsia="en-GB"/>
              </w:rPr>
              <w:t xml:space="preserve">.  Records kept </w:t>
            </w:r>
            <w:r w:rsidRPr="00ED6D08">
              <w:rPr>
                <w:rFonts w:ascii="Calibri" w:eastAsia="Times New Roman" w:hAnsi="Calibri" w:cs="Times New Roman"/>
                <w:color w:val="000000"/>
                <w:lang w:eastAsia="en-GB"/>
              </w:rPr>
              <w:t xml:space="preserve">to ensure the </w:t>
            </w:r>
            <w:r>
              <w:rPr>
                <w:rFonts w:ascii="Calibri" w:eastAsia="Times New Roman" w:hAnsi="Calibri" w:cs="Times New Roman"/>
                <w:color w:val="000000"/>
                <w:lang w:eastAsia="en-GB"/>
              </w:rPr>
              <w:t xml:space="preserve">safety </w:t>
            </w:r>
            <w:r w:rsidRPr="00ED6D08">
              <w:rPr>
                <w:rFonts w:ascii="Calibri" w:eastAsia="Times New Roman" w:hAnsi="Calibri" w:cs="Times New Roman"/>
                <w:color w:val="000000"/>
                <w:lang w:eastAsia="en-GB"/>
              </w:rPr>
              <w:t xml:space="preserve">implications are considered </w:t>
            </w:r>
            <w:r>
              <w:rPr>
                <w:rFonts w:ascii="Calibri" w:eastAsia="Times New Roman" w:hAnsi="Calibri" w:cs="Times New Roman"/>
                <w:color w:val="000000"/>
                <w:lang w:eastAsia="en-GB"/>
              </w:rPr>
              <w:t xml:space="preserve">as part of all ongoing </w:t>
            </w:r>
            <w:r w:rsidRPr="00ED6D08">
              <w:rPr>
                <w:rFonts w:ascii="Calibri" w:eastAsia="Times New Roman" w:hAnsi="Calibri" w:cs="Times New Roman"/>
                <w:color w:val="000000"/>
                <w:lang w:eastAsia="en-GB"/>
              </w:rPr>
              <w:t xml:space="preserve">work including routine maintenance </w:t>
            </w:r>
            <w:r>
              <w:rPr>
                <w:rFonts w:ascii="Calibri" w:eastAsia="Times New Roman" w:hAnsi="Calibri" w:cs="Times New Roman"/>
                <w:color w:val="000000"/>
                <w:lang w:eastAsia="en-GB"/>
              </w:rPr>
              <w:t xml:space="preserve">etc. so </w:t>
            </w:r>
            <w:r w:rsidRPr="00ED6D08">
              <w:rPr>
                <w:rFonts w:ascii="Calibri" w:eastAsia="Times New Roman" w:hAnsi="Calibri" w:cs="Times New Roman"/>
                <w:color w:val="000000"/>
                <w:lang w:eastAsia="en-GB"/>
              </w:rPr>
              <w:t>significant improvements on safety are achieved</w:t>
            </w:r>
          </w:p>
        </w:tc>
        <w:tc>
          <w:tcPr>
            <w:tcW w:w="1134" w:type="dxa"/>
            <w:shd w:val="clear" w:color="auto" w:fill="auto"/>
            <w:noWrap/>
            <w:vAlign w:val="center"/>
            <w:hideMark/>
          </w:tcPr>
          <w:p w14:paraId="6D469514"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47D21681"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61B61E9D"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Collison data is monitored continuously, if need arises for amendments it is done</w:t>
            </w:r>
          </w:p>
        </w:tc>
      </w:tr>
      <w:tr w:rsidR="003009FC" w14:paraId="0CFC4FD8" w14:textId="77777777" w:rsidTr="00111DD2">
        <w:trPr>
          <w:trHeight w:val="600"/>
        </w:trPr>
        <w:tc>
          <w:tcPr>
            <w:tcW w:w="1814" w:type="dxa"/>
            <w:shd w:val="clear" w:color="auto" w:fill="auto"/>
            <w:noWrap/>
            <w:vAlign w:val="center"/>
            <w:hideMark/>
          </w:tcPr>
          <w:p w14:paraId="6F74C6C1" w14:textId="77777777" w:rsidR="00111DD2" w:rsidRPr="00AC7117" w:rsidRDefault="00111DD2" w:rsidP="00111DD2">
            <w:pPr>
              <w:spacing w:after="0" w:line="240" w:lineRule="auto"/>
              <w:jc w:val="center"/>
              <w:rPr>
                <w:rFonts w:ascii="Calibri" w:eastAsia="Times New Roman" w:hAnsi="Calibri" w:cs="Times New Roman"/>
                <w:b/>
                <w:bCs/>
                <w:color w:val="000000" w:themeColor="text1"/>
                <w:lang w:eastAsia="en-GB"/>
              </w:rPr>
            </w:pPr>
            <w:r w:rsidRPr="00AC7117">
              <w:rPr>
                <w:rFonts w:ascii="Calibri" w:eastAsia="Times New Roman" w:hAnsi="Calibri" w:cs="Times New Roman"/>
                <w:b/>
                <w:bCs/>
                <w:color w:val="000000" w:themeColor="text1"/>
                <w:lang w:eastAsia="en-GB"/>
              </w:rPr>
              <w:t>Road Chainage</w:t>
            </w:r>
          </w:p>
        </w:tc>
        <w:tc>
          <w:tcPr>
            <w:tcW w:w="1583" w:type="dxa"/>
            <w:shd w:val="clear" w:color="auto" w:fill="auto"/>
            <w:noWrap/>
            <w:vAlign w:val="center"/>
            <w:hideMark/>
          </w:tcPr>
          <w:p w14:paraId="6DF9D4FE" w14:textId="77777777" w:rsidR="00111DD2" w:rsidRPr="00AC7117" w:rsidRDefault="00111DD2" w:rsidP="00111DD2">
            <w:pPr>
              <w:spacing w:after="0" w:line="240" w:lineRule="auto"/>
              <w:jc w:val="center"/>
              <w:rPr>
                <w:rFonts w:ascii="Calibri" w:eastAsia="Times New Roman" w:hAnsi="Calibri" w:cs="Times New Roman"/>
                <w:color w:val="000000" w:themeColor="text1"/>
                <w:lang w:eastAsia="en-GB"/>
              </w:rPr>
            </w:pPr>
            <w:r>
              <w:rPr>
                <w:rFonts w:ascii="Calibri" w:eastAsia="Times New Roman" w:hAnsi="Calibri" w:cs="Times New Roman"/>
                <w:color w:val="000000"/>
                <w:lang w:eastAsia="en-GB"/>
              </w:rPr>
              <w:t>Highways Asset Manager</w:t>
            </w:r>
          </w:p>
        </w:tc>
        <w:tc>
          <w:tcPr>
            <w:tcW w:w="4111" w:type="dxa"/>
            <w:shd w:val="clear" w:color="auto" w:fill="auto"/>
            <w:vAlign w:val="center"/>
            <w:hideMark/>
          </w:tcPr>
          <w:p w14:paraId="246D1048"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Contains the start and end points of road and distances along the road at 25m intervals.</w:t>
            </w:r>
          </w:p>
        </w:tc>
        <w:tc>
          <w:tcPr>
            <w:tcW w:w="1134" w:type="dxa"/>
            <w:shd w:val="clear" w:color="auto" w:fill="auto"/>
            <w:noWrap/>
            <w:vAlign w:val="center"/>
            <w:hideMark/>
          </w:tcPr>
          <w:p w14:paraId="07166550" w14:textId="77777777" w:rsidR="00111DD2" w:rsidRPr="00AC7117" w:rsidRDefault="00111DD2" w:rsidP="00111DD2">
            <w:pPr>
              <w:spacing w:after="0" w:line="240" w:lineRule="auto"/>
              <w:jc w:val="center"/>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High</w:t>
            </w:r>
          </w:p>
        </w:tc>
        <w:tc>
          <w:tcPr>
            <w:tcW w:w="1339" w:type="dxa"/>
            <w:shd w:val="clear" w:color="auto" w:fill="auto"/>
            <w:vAlign w:val="center"/>
            <w:hideMark/>
          </w:tcPr>
          <w:p w14:paraId="013968A9"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sidRPr="00AC7117">
              <w:rPr>
                <w:rFonts w:ascii="Calibri" w:eastAsia="Times New Roman" w:hAnsi="Calibri" w:cs="Times New Roman"/>
                <w:color w:val="000000" w:themeColor="text1"/>
                <w:lang w:eastAsia="en-GB"/>
              </w:rPr>
              <w:t>Symology HAMS</w:t>
            </w:r>
          </w:p>
        </w:tc>
        <w:tc>
          <w:tcPr>
            <w:tcW w:w="3969" w:type="dxa"/>
            <w:shd w:val="clear" w:color="auto" w:fill="auto"/>
            <w:vAlign w:val="center"/>
            <w:hideMark/>
          </w:tcPr>
          <w:p w14:paraId="1270D086" w14:textId="77777777" w:rsidR="00111DD2" w:rsidRPr="00AC7117"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To be determined</w:t>
            </w:r>
          </w:p>
        </w:tc>
      </w:tr>
      <w:tr w:rsidR="003009FC" w14:paraId="71F5DC02" w14:textId="77777777" w:rsidTr="00111DD2">
        <w:trPr>
          <w:trHeight w:val="600"/>
        </w:trPr>
        <w:tc>
          <w:tcPr>
            <w:tcW w:w="1814" w:type="dxa"/>
            <w:shd w:val="clear" w:color="auto" w:fill="auto"/>
            <w:noWrap/>
            <w:vAlign w:val="center"/>
            <w:hideMark/>
          </w:tcPr>
          <w:p w14:paraId="468FC20F"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Section 38</w:t>
            </w:r>
          </w:p>
        </w:tc>
        <w:tc>
          <w:tcPr>
            <w:tcW w:w="1583" w:type="dxa"/>
            <w:shd w:val="clear" w:color="auto" w:fill="auto"/>
            <w:noWrap/>
            <w:vAlign w:val="center"/>
            <w:hideMark/>
          </w:tcPr>
          <w:p w14:paraId="14149E91" w14:textId="77777777" w:rsidR="00111DD2" w:rsidRPr="00ED6D08" w:rsidRDefault="00111DD2" w:rsidP="00111D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Asset: Adoptions</w:t>
            </w:r>
          </w:p>
        </w:tc>
        <w:tc>
          <w:tcPr>
            <w:tcW w:w="4111" w:type="dxa"/>
            <w:shd w:val="clear" w:color="auto" w:fill="auto"/>
            <w:vAlign w:val="center"/>
            <w:hideMark/>
          </w:tcPr>
          <w:p w14:paraId="7613EC0D"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Area of new development subject to a pre-adoption agreement supported by a bond between LCC and the developer</w:t>
            </w:r>
          </w:p>
        </w:tc>
        <w:tc>
          <w:tcPr>
            <w:tcW w:w="1134" w:type="dxa"/>
            <w:shd w:val="clear" w:color="auto" w:fill="auto"/>
            <w:noWrap/>
            <w:vAlign w:val="center"/>
            <w:hideMark/>
          </w:tcPr>
          <w:p w14:paraId="7553A495"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Medium</w:t>
            </w:r>
          </w:p>
        </w:tc>
        <w:tc>
          <w:tcPr>
            <w:tcW w:w="1339" w:type="dxa"/>
            <w:shd w:val="clear" w:color="auto" w:fill="auto"/>
            <w:vAlign w:val="center"/>
            <w:hideMark/>
          </w:tcPr>
          <w:p w14:paraId="24DDDDB2"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Symology HAMS</w:t>
            </w:r>
          </w:p>
        </w:tc>
        <w:tc>
          <w:tcPr>
            <w:tcW w:w="3969" w:type="dxa"/>
            <w:shd w:val="clear" w:color="auto" w:fill="auto"/>
            <w:vAlign w:val="center"/>
            <w:hideMark/>
          </w:tcPr>
          <w:p w14:paraId="6E8EA8FD"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As submitted LCC</w:t>
            </w:r>
          </w:p>
        </w:tc>
      </w:tr>
      <w:tr w:rsidR="003009FC" w14:paraId="732F59BA" w14:textId="77777777" w:rsidTr="00111DD2">
        <w:trPr>
          <w:trHeight w:val="1200"/>
        </w:trPr>
        <w:tc>
          <w:tcPr>
            <w:tcW w:w="1814" w:type="dxa"/>
            <w:shd w:val="clear" w:color="auto" w:fill="auto"/>
            <w:noWrap/>
            <w:vAlign w:val="center"/>
            <w:hideMark/>
          </w:tcPr>
          <w:p w14:paraId="00061A5D"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lastRenderedPageBreak/>
              <w:t>Footways Salting Routes</w:t>
            </w:r>
          </w:p>
        </w:tc>
        <w:tc>
          <w:tcPr>
            <w:tcW w:w="1583" w:type="dxa"/>
            <w:shd w:val="clear" w:color="auto" w:fill="auto"/>
            <w:noWrap/>
            <w:vAlign w:val="center"/>
            <w:hideMark/>
          </w:tcPr>
          <w:p w14:paraId="052E08FA" w14:textId="77777777" w:rsidR="00111DD2" w:rsidRPr="00ED6D08" w:rsidRDefault="00111DD2" w:rsidP="00111D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Asset: GIS Manager</w:t>
            </w:r>
          </w:p>
        </w:tc>
        <w:tc>
          <w:tcPr>
            <w:tcW w:w="4111" w:type="dxa"/>
            <w:shd w:val="clear" w:color="auto" w:fill="auto"/>
            <w:vAlign w:val="center"/>
            <w:hideMark/>
          </w:tcPr>
          <w:p w14:paraId="521B1239"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Defines High footfall across Urban Cores which require Treatment in line with Winter Services.</w:t>
            </w:r>
          </w:p>
        </w:tc>
        <w:tc>
          <w:tcPr>
            <w:tcW w:w="1134" w:type="dxa"/>
            <w:shd w:val="clear" w:color="auto" w:fill="auto"/>
            <w:noWrap/>
            <w:vAlign w:val="center"/>
            <w:hideMark/>
          </w:tcPr>
          <w:p w14:paraId="7396ED10"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00117D12"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Managed by Asset in ArcMap, accessed by LCC staff and Public vi</w:t>
            </w:r>
            <w:r>
              <w:rPr>
                <w:rFonts w:ascii="Calibri" w:eastAsia="Times New Roman" w:hAnsi="Calibri" w:cs="Times New Roman"/>
                <w:color w:val="000000"/>
                <w:lang w:eastAsia="en-GB"/>
              </w:rPr>
              <w:t>a</w:t>
            </w:r>
            <w:r w:rsidRPr="00ED6D08">
              <w:rPr>
                <w:rFonts w:ascii="Calibri" w:eastAsia="Times New Roman" w:hAnsi="Calibri" w:cs="Times New Roman"/>
                <w:color w:val="000000"/>
                <w:lang w:eastAsia="en-GB"/>
              </w:rPr>
              <w:t xml:space="preserve"> MAPZONE and Mario respectively</w:t>
            </w:r>
          </w:p>
        </w:tc>
        <w:tc>
          <w:tcPr>
            <w:tcW w:w="3969" w:type="dxa"/>
            <w:shd w:val="clear" w:color="auto" w:fill="auto"/>
            <w:vAlign w:val="center"/>
            <w:hideMark/>
          </w:tcPr>
          <w:p w14:paraId="39F7D190"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None have been suggested since creation in Winter 2014.</w:t>
            </w:r>
          </w:p>
        </w:tc>
      </w:tr>
      <w:tr w:rsidR="003009FC" w14:paraId="7A119199" w14:textId="77777777" w:rsidTr="00111DD2">
        <w:trPr>
          <w:trHeight w:val="600"/>
        </w:trPr>
        <w:tc>
          <w:tcPr>
            <w:tcW w:w="1814" w:type="dxa"/>
            <w:shd w:val="clear" w:color="auto" w:fill="auto"/>
            <w:noWrap/>
            <w:vAlign w:val="center"/>
            <w:hideMark/>
          </w:tcPr>
          <w:p w14:paraId="7A9228EE" w14:textId="77777777" w:rsidR="00111DD2" w:rsidRPr="00360526" w:rsidRDefault="00111DD2" w:rsidP="00111DD2">
            <w:pPr>
              <w:spacing w:after="0" w:line="240" w:lineRule="auto"/>
              <w:jc w:val="center"/>
              <w:rPr>
                <w:rFonts w:ascii="Calibri" w:eastAsia="Times New Roman" w:hAnsi="Calibri" w:cs="Times New Roman"/>
                <w:b/>
                <w:bCs/>
                <w:color w:val="000000" w:themeColor="text1"/>
                <w:lang w:eastAsia="en-GB"/>
              </w:rPr>
            </w:pPr>
            <w:r w:rsidRPr="00360526">
              <w:rPr>
                <w:rFonts w:ascii="Calibri" w:eastAsia="Times New Roman" w:hAnsi="Calibri" w:cs="Times New Roman"/>
                <w:b/>
                <w:bCs/>
                <w:color w:val="000000" w:themeColor="text1"/>
                <w:lang w:eastAsia="en-GB"/>
              </w:rPr>
              <w:t>Section 278 Agreement</w:t>
            </w:r>
          </w:p>
        </w:tc>
        <w:tc>
          <w:tcPr>
            <w:tcW w:w="1583" w:type="dxa"/>
            <w:shd w:val="clear" w:color="auto" w:fill="auto"/>
            <w:noWrap/>
            <w:vAlign w:val="center"/>
            <w:hideMark/>
          </w:tcPr>
          <w:p w14:paraId="5439361C" w14:textId="77777777" w:rsidR="00111DD2" w:rsidRPr="00360526"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lang w:eastAsia="en-GB"/>
              </w:rPr>
              <w:t>Asset: Adoptions</w:t>
            </w:r>
          </w:p>
        </w:tc>
        <w:tc>
          <w:tcPr>
            <w:tcW w:w="4111" w:type="dxa"/>
            <w:shd w:val="clear" w:color="auto" w:fill="auto"/>
            <w:vAlign w:val="center"/>
            <w:hideMark/>
          </w:tcPr>
          <w:p w14:paraId="31DDAF8F" w14:textId="77777777" w:rsidR="00111DD2" w:rsidRPr="00360526" w:rsidRDefault="00111DD2" w:rsidP="00111DD2">
            <w:pPr>
              <w:spacing w:after="0" w:line="240" w:lineRule="auto"/>
              <w:rPr>
                <w:rFonts w:ascii="Calibri" w:eastAsia="Times New Roman" w:hAnsi="Calibri" w:cs="Times New Roman"/>
                <w:color w:val="000000" w:themeColor="text1"/>
                <w:lang w:eastAsia="en-GB"/>
              </w:rPr>
            </w:pPr>
            <w:r w:rsidRPr="00360526">
              <w:rPr>
                <w:rFonts w:ascii="Calibri" w:eastAsia="Times New Roman" w:hAnsi="Calibri" w:cs="Times New Roman"/>
                <w:color w:val="000000" w:themeColor="text1"/>
                <w:lang w:eastAsia="en-GB"/>
              </w:rPr>
              <w:t>Areas of Agreement between LCC and a developer for work on an existing highway e.g. existing junction improvement near a development site.</w:t>
            </w:r>
          </w:p>
        </w:tc>
        <w:tc>
          <w:tcPr>
            <w:tcW w:w="1134" w:type="dxa"/>
            <w:shd w:val="clear" w:color="auto" w:fill="auto"/>
            <w:noWrap/>
            <w:vAlign w:val="center"/>
            <w:hideMark/>
          </w:tcPr>
          <w:p w14:paraId="20A4BD32" w14:textId="77777777" w:rsidR="00111DD2" w:rsidRPr="00360526" w:rsidRDefault="00111DD2" w:rsidP="00111DD2">
            <w:pPr>
              <w:spacing w:after="0" w:line="240" w:lineRule="auto"/>
              <w:jc w:val="center"/>
              <w:rPr>
                <w:rFonts w:ascii="Calibri" w:eastAsia="Times New Roman" w:hAnsi="Calibri" w:cs="Times New Roman"/>
                <w:color w:val="000000" w:themeColor="text1"/>
                <w:lang w:eastAsia="en-GB"/>
              </w:rPr>
            </w:pPr>
            <w:r w:rsidRPr="00360526">
              <w:rPr>
                <w:rFonts w:ascii="Calibri" w:eastAsia="Times New Roman" w:hAnsi="Calibri" w:cs="Times New Roman"/>
                <w:color w:val="000000" w:themeColor="text1"/>
                <w:lang w:eastAsia="en-GB"/>
              </w:rPr>
              <w:t>High</w:t>
            </w:r>
          </w:p>
        </w:tc>
        <w:tc>
          <w:tcPr>
            <w:tcW w:w="1339" w:type="dxa"/>
            <w:shd w:val="clear" w:color="auto" w:fill="auto"/>
            <w:vAlign w:val="center"/>
            <w:hideMark/>
          </w:tcPr>
          <w:p w14:paraId="6AFADC23" w14:textId="77777777" w:rsidR="00111DD2" w:rsidRPr="00360526" w:rsidRDefault="00111DD2" w:rsidP="00111DD2">
            <w:pPr>
              <w:spacing w:after="0" w:line="240" w:lineRule="auto"/>
              <w:rPr>
                <w:rFonts w:ascii="Calibri" w:eastAsia="Times New Roman" w:hAnsi="Calibri" w:cs="Times New Roman"/>
                <w:color w:val="000000" w:themeColor="text1"/>
                <w:lang w:eastAsia="en-GB"/>
              </w:rPr>
            </w:pPr>
            <w:r w:rsidRPr="00360526">
              <w:rPr>
                <w:rFonts w:ascii="Calibri" w:eastAsia="Times New Roman" w:hAnsi="Calibri" w:cs="Times New Roman"/>
                <w:color w:val="000000"/>
                <w:lang w:eastAsia="en-GB"/>
              </w:rPr>
              <w:t>MAPZONE</w:t>
            </w:r>
          </w:p>
        </w:tc>
        <w:tc>
          <w:tcPr>
            <w:tcW w:w="3969" w:type="dxa"/>
            <w:shd w:val="clear" w:color="auto" w:fill="auto"/>
            <w:vAlign w:val="center"/>
            <w:hideMark/>
          </w:tcPr>
          <w:p w14:paraId="34DC14AA" w14:textId="77777777" w:rsidR="00111DD2" w:rsidRPr="00360526" w:rsidRDefault="00111DD2" w:rsidP="00111DD2">
            <w:pPr>
              <w:spacing w:after="0" w:line="240" w:lineRule="auto"/>
              <w:rPr>
                <w:rFonts w:ascii="Calibri" w:eastAsia="Times New Roman" w:hAnsi="Calibri" w:cs="Times New Roman"/>
                <w:color w:val="000000" w:themeColor="text1"/>
                <w:lang w:eastAsia="en-GB"/>
              </w:rPr>
            </w:pPr>
            <w:r w:rsidRPr="00360526">
              <w:rPr>
                <w:rFonts w:ascii="Calibri" w:eastAsia="Times New Roman" w:hAnsi="Calibri" w:cs="Times New Roman"/>
                <w:color w:val="000000" w:themeColor="text1"/>
                <w:lang w:eastAsia="en-GB"/>
              </w:rPr>
              <w:t>As submitted to LCC</w:t>
            </w:r>
          </w:p>
        </w:tc>
      </w:tr>
      <w:tr w:rsidR="003009FC" w14:paraId="34904FEC" w14:textId="77777777" w:rsidTr="00111DD2">
        <w:trPr>
          <w:trHeight w:val="900"/>
        </w:trPr>
        <w:tc>
          <w:tcPr>
            <w:tcW w:w="1814" w:type="dxa"/>
            <w:shd w:val="clear" w:color="auto" w:fill="auto"/>
            <w:noWrap/>
            <w:vAlign w:val="center"/>
            <w:hideMark/>
          </w:tcPr>
          <w:p w14:paraId="0F0BA49A"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Surfacing Layer</w:t>
            </w:r>
          </w:p>
        </w:tc>
        <w:tc>
          <w:tcPr>
            <w:tcW w:w="1583" w:type="dxa"/>
            <w:shd w:val="clear" w:color="auto" w:fill="auto"/>
            <w:noWrap/>
            <w:vAlign w:val="center"/>
            <w:hideMark/>
          </w:tcPr>
          <w:p w14:paraId="4CB671E6" w14:textId="77777777" w:rsidR="00111DD2" w:rsidRPr="00B268C9" w:rsidRDefault="00111DD2" w:rsidP="00111DD2">
            <w:pPr>
              <w:spacing w:after="0" w:line="240" w:lineRule="auto"/>
              <w:rPr>
                <w:rFonts w:eastAsia="Times New Roman" w:cs="Times New Roman"/>
                <w:color w:val="000000"/>
                <w:lang w:eastAsia="en-GB"/>
              </w:rPr>
            </w:pPr>
            <w:r w:rsidRPr="00B268C9">
              <w:rPr>
                <w:rFonts w:cs="Arial"/>
                <w:color w:val="000000"/>
                <w:lang w:val="en" w:eastAsia="en-GB"/>
              </w:rPr>
              <w:t>Highway Asset Principal</w:t>
            </w:r>
          </w:p>
        </w:tc>
        <w:tc>
          <w:tcPr>
            <w:tcW w:w="4111" w:type="dxa"/>
            <w:shd w:val="clear" w:color="auto" w:fill="auto"/>
            <w:vAlign w:val="center"/>
            <w:hideMark/>
          </w:tcPr>
          <w:p w14:paraId="0E3C691D"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Carriageway / Footway / Road Safety and Flood schemes Assessment and Prioritisation</w:t>
            </w:r>
          </w:p>
        </w:tc>
        <w:tc>
          <w:tcPr>
            <w:tcW w:w="1134" w:type="dxa"/>
            <w:shd w:val="clear" w:color="auto" w:fill="auto"/>
            <w:noWrap/>
            <w:vAlign w:val="center"/>
            <w:hideMark/>
          </w:tcPr>
          <w:p w14:paraId="3E9927DF"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149B618B"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Stored in CORAM Accessed as Spatial Data Engine (SDE) Layer via ArcMap</w:t>
            </w:r>
          </w:p>
        </w:tc>
        <w:tc>
          <w:tcPr>
            <w:tcW w:w="3969" w:type="dxa"/>
            <w:shd w:val="clear" w:color="auto" w:fill="auto"/>
            <w:vAlign w:val="center"/>
            <w:hideMark/>
          </w:tcPr>
          <w:p w14:paraId="27F9C892"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Continuous maintenance by HAMT staff. Kept current for Prioritisation of Capital / LPRF / Deterioration Pot funding.</w:t>
            </w:r>
          </w:p>
        </w:tc>
      </w:tr>
      <w:tr w:rsidR="003009FC" w14:paraId="5FDD86F8" w14:textId="77777777" w:rsidTr="00111DD2">
        <w:trPr>
          <w:trHeight w:val="300"/>
        </w:trPr>
        <w:tc>
          <w:tcPr>
            <w:tcW w:w="1814" w:type="dxa"/>
            <w:shd w:val="clear" w:color="auto" w:fill="auto"/>
            <w:noWrap/>
            <w:vAlign w:val="center"/>
            <w:hideMark/>
          </w:tcPr>
          <w:p w14:paraId="1F56E422"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Video Surveyed Roads</w:t>
            </w:r>
          </w:p>
        </w:tc>
        <w:tc>
          <w:tcPr>
            <w:tcW w:w="1583" w:type="dxa"/>
            <w:shd w:val="clear" w:color="auto" w:fill="auto"/>
            <w:noWrap/>
            <w:vAlign w:val="center"/>
            <w:hideMark/>
          </w:tcPr>
          <w:p w14:paraId="637AA632" w14:textId="77777777" w:rsidR="00111DD2" w:rsidRPr="00ED6D08" w:rsidRDefault="00111DD2" w:rsidP="00111DD2">
            <w:pPr>
              <w:spacing w:after="0" w:line="240" w:lineRule="auto"/>
              <w:rPr>
                <w:rFonts w:ascii="Calibri" w:eastAsia="Times New Roman" w:hAnsi="Calibri" w:cs="Times New Roman"/>
                <w:color w:val="000000"/>
                <w:lang w:eastAsia="en-GB"/>
              </w:rPr>
            </w:pPr>
            <w:r w:rsidRPr="00B268C9">
              <w:rPr>
                <w:rFonts w:cs="Arial"/>
                <w:color w:val="000000"/>
                <w:lang w:val="en" w:eastAsia="en-GB"/>
              </w:rPr>
              <w:t>Highway Asset Principal</w:t>
            </w:r>
          </w:p>
        </w:tc>
        <w:tc>
          <w:tcPr>
            <w:tcW w:w="4111" w:type="dxa"/>
            <w:shd w:val="clear" w:color="auto" w:fill="auto"/>
            <w:vAlign w:val="center"/>
            <w:hideMark/>
          </w:tcPr>
          <w:p w14:paraId="7346AEB1"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 xml:space="preserve">First Data set captured for Coarse Visual Inspection </w:t>
            </w:r>
          </w:p>
        </w:tc>
        <w:tc>
          <w:tcPr>
            <w:tcW w:w="1134" w:type="dxa"/>
            <w:shd w:val="clear" w:color="auto" w:fill="auto"/>
            <w:noWrap/>
            <w:vAlign w:val="center"/>
            <w:hideMark/>
          </w:tcPr>
          <w:p w14:paraId="79A8B708"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Low</w:t>
            </w:r>
          </w:p>
        </w:tc>
        <w:tc>
          <w:tcPr>
            <w:tcW w:w="1339" w:type="dxa"/>
            <w:shd w:val="clear" w:color="auto" w:fill="auto"/>
            <w:vAlign w:val="center"/>
            <w:hideMark/>
          </w:tcPr>
          <w:p w14:paraId="58829C20"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MAPZONE</w:t>
            </w:r>
          </w:p>
        </w:tc>
        <w:tc>
          <w:tcPr>
            <w:tcW w:w="3969" w:type="dxa"/>
            <w:shd w:val="clear" w:color="auto" w:fill="auto"/>
            <w:vAlign w:val="center"/>
            <w:hideMark/>
          </w:tcPr>
          <w:p w14:paraId="25AC58F5"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None Planned Superseded by GAIST CVI</w:t>
            </w:r>
          </w:p>
        </w:tc>
      </w:tr>
      <w:tr w:rsidR="003009FC" w14:paraId="43CF2C0C" w14:textId="77777777" w:rsidTr="00111DD2">
        <w:trPr>
          <w:trHeight w:val="300"/>
        </w:trPr>
        <w:tc>
          <w:tcPr>
            <w:tcW w:w="1814" w:type="dxa"/>
            <w:shd w:val="clear" w:color="auto" w:fill="auto"/>
            <w:noWrap/>
            <w:vAlign w:val="center"/>
            <w:hideMark/>
          </w:tcPr>
          <w:p w14:paraId="508FBB60"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Uni - Directional Roads</w:t>
            </w:r>
          </w:p>
        </w:tc>
        <w:tc>
          <w:tcPr>
            <w:tcW w:w="1583" w:type="dxa"/>
            <w:shd w:val="clear" w:color="auto" w:fill="auto"/>
            <w:noWrap/>
            <w:vAlign w:val="center"/>
            <w:hideMark/>
          </w:tcPr>
          <w:p w14:paraId="35141F34" w14:textId="77777777" w:rsidR="00111DD2" w:rsidRPr="00ED6D08" w:rsidRDefault="00111DD2" w:rsidP="00111DD2">
            <w:pPr>
              <w:spacing w:after="0" w:line="240" w:lineRule="auto"/>
              <w:rPr>
                <w:rFonts w:ascii="Calibri" w:eastAsia="Times New Roman" w:hAnsi="Calibri" w:cs="Times New Roman"/>
                <w:color w:val="000000"/>
                <w:lang w:eastAsia="en-GB"/>
              </w:rPr>
            </w:pPr>
            <w:r w:rsidRPr="00B268C9">
              <w:rPr>
                <w:rFonts w:cs="Arial"/>
                <w:color w:val="000000"/>
                <w:lang w:val="en" w:eastAsia="en-GB"/>
              </w:rPr>
              <w:t>Highway Asset Principal</w:t>
            </w:r>
          </w:p>
        </w:tc>
        <w:tc>
          <w:tcPr>
            <w:tcW w:w="4111" w:type="dxa"/>
            <w:shd w:val="clear" w:color="auto" w:fill="auto"/>
            <w:vAlign w:val="center"/>
            <w:hideMark/>
          </w:tcPr>
          <w:p w14:paraId="5FFDD2C0"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One way roads/carriageways</w:t>
            </w:r>
          </w:p>
        </w:tc>
        <w:tc>
          <w:tcPr>
            <w:tcW w:w="1134" w:type="dxa"/>
            <w:shd w:val="clear" w:color="auto" w:fill="auto"/>
            <w:noWrap/>
            <w:vAlign w:val="center"/>
            <w:hideMark/>
          </w:tcPr>
          <w:p w14:paraId="278AE6D2"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Low</w:t>
            </w:r>
          </w:p>
        </w:tc>
        <w:tc>
          <w:tcPr>
            <w:tcW w:w="1339" w:type="dxa"/>
            <w:shd w:val="clear" w:color="auto" w:fill="auto"/>
            <w:vAlign w:val="center"/>
            <w:hideMark/>
          </w:tcPr>
          <w:p w14:paraId="16C5BC51"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MAPZONE</w:t>
            </w:r>
          </w:p>
        </w:tc>
        <w:tc>
          <w:tcPr>
            <w:tcW w:w="3969" w:type="dxa"/>
            <w:shd w:val="clear" w:color="auto" w:fill="auto"/>
            <w:vAlign w:val="center"/>
            <w:hideMark/>
          </w:tcPr>
          <w:p w14:paraId="3AD6217B"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 None Planned Superseded by GAIST CVI</w:t>
            </w:r>
          </w:p>
        </w:tc>
      </w:tr>
      <w:tr w:rsidR="003009FC" w14:paraId="6F3468E9" w14:textId="77777777" w:rsidTr="00111DD2">
        <w:trPr>
          <w:trHeight w:val="600"/>
        </w:trPr>
        <w:tc>
          <w:tcPr>
            <w:tcW w:w="1814" w:type="dxa"/>
            <w:shd w:val="clear" w:color="auto" w:fill="auto"/>
            <w:noWrap/>
            <w:vAlign w:val="center"/>
            <w:hideMark/>
          </w:tcPr>
          <w:p w14:paraId="7DD9A352"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t>Highways Defects</w:t>
            </w:r>
          </w:p>
        </w:tc>
        <w:tc>
          <w:tcPr>
            <w:tcW w:w="1583" w:type="dxa"/>
            <w:shd w:val="clear" w:color="auto" w:fill="auto"/>
            <w:noWrap/>
            <w:vAlign w:val="center"/>
            <w:hideMark/>
          </w:tcPr>
          <w:p w14:paraId="215B6E43" w14:textId="77777777" w:rsidR="00111DD2" w:rsidRPr="00ED6D08" w:rsidRDefault="00111DD2" w:rsidP="00111DD2">
            <w:pPr>
              <w:spacing w:after="0" w:line="240" w:lineRule="auto"/>
              <w:rPr>
                <w:rFonts w:ascii="Calibri" w:eastAsia="Times New Roman" w:hAnsi="Calibri" w:cs="Times New Roman"/>
                <w:color w:val="000000"/>
                <w:lang w:eastAsia="en-GB"/>
              </w:rPr>
            </w:pPr>
            <w:r w:rsidRPr="00B268C9">
              <w:rPr>
                <w:rFonts w:cs="Arial"/>
                <w:color w:val="000000"/>
                <w:lang w:val="en" w:eastAsia="en-GB"/>
              </w:rPr>
              <w:t>Highway Asset Principal</w:t>
            </w:r>
          </w:p>
        </w:tc>
        <w:tc>
          <w:tcPr>
            <w:tcW w:w="4111" w:type="dxa"/>
            <w:shd w:val="clear" w:color="auto" w:fill="auto"/>
            <w:vAlign w:val="center"/>
            <w:hideMark/>
          </w:tcPr>
          <w:p w14:paraId="4BA1C25A"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Safety defects as collected on a routine basis in accordance with a cyclic programme of inspection. Used to</w:t>
            </w:r>
            <w:r>
              <w:rPr>
                <w:rFonts w:ascii="Calibri" w:eastAsia="Times New Roman" w:hAnsi="Calibri" w:cs="Times New Roman"/>
                <w:color w:val="000000"/>
                <w:lang w:eastAsia="en-GB"/>
              </w:rPr>
              <w:t xml:space="preserve"> </w:t>
            </w:r>
            <w:r w:rsidRPr="00ED6D08">
              <w:rPr>
                <w:rFonts w:ascii="Calibri" w:eastAsia="Times New Roman" w:hAnsi="Calibri" w:cs="Times New Roman"/>
                <w:color w:val="000000"/>
                <w:lang w:eastAsia="en-GB"/>
              </w:rPr>
              <w:t>generate Key Performance Indicators</w:t>
            </w:r>
          </w:p>
        </w:tc>
        <w:tc>
          <w:tcPr>
            <w:tcW w:w="1134" w:type="dxa"/>
            <w:shd w:val="clear" w:color="auto" w:fill="auto"/>
            <w:noWrap/>
            <w:vAlign w:val="center"/>
            <w:hideMark/>
          </w:tcPr>
          <w:p w14:paraId="17A9D183"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68D747C2"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Highways Defects Sorting System</w:t>
            </w:r>
          </w:p>
        </w:tc>
        <w:tc>
          <w:tcPr>
            <w:tcW w:w="3969" w:type="dxa"/>
            <w:shd w:val="clear" w:color="auto" w:fill="auto"/>
            <w:vAlign w:val="center"/>
            <w:hideMark/>
          </w:tcPr>
          <w:p w14:paraId="25E8CE05"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Daily</w:t>
            </w:r>
          </w:p>
        </w:tc>
      </w:tr>
      <w:tr w:rsidR="003009FC" w14:paraId="002F6330" w14:textId="77777777" w:rsidTr="00111DD2">
        <w:trPr>
          <w:trHeight w:val="300"/>
        </w:trPr>
        <w:tc>
          <w:tcPr>
            <w:tcW w:w="1814" w:type="dxa"/>
            <w:shd w:val="clear" w:color="auto" w:fill="auto"/>
            <w:noWrap/>
            <w:vAlign w:val="center"/>
            <w:hideMark/>
          </w:tcPr>
          <w:p w14:paraId="48A99D58" w14:textId="77777777" w:rsidR="00111DD2" w:rsidRPr="00ED6D08" w:rsidRDefault="00111DD2" w:rsidP="00111DD2">
            <w:pPr>
              <w:spacing w:after="0" w:line="240" w:lineRule="auto"/>
              <w:jc w:val="center"/>
              <w:rPr>
                <w:rFonts w:ascii="Calibri" w:eastAsia="Times New Roman" w:hAnsi="Calibri" w:cs="Times New Roman"/>
                <w:b/>
                <w:bCs/>
                <w:color w:val="000000"/>
                <w:lang w:eastAsia="en-GB"/>
              </w:rPr>
            </w:pPr>
            <w:r w:rsidRPr="00ED6D08">
              <w:rPr>
                <w:rFonts w:ascii="Calibri" w:eastAsia="Times New Roman" w:hAnsi="Calibri" w:cs="Times New Roman"/>
                <w:b/>
                <w:bCs/>
                <w:color w:val="000000"/>
                <w:lang w:eastAsia="en-GB"/>
              </w:rPr>
              <w:lastRenderedPageBreak/>
              <w:t>Pedestrian Crossing</w:t>
            </w:r>
          </w:p>
        </w:tc>
        <w:tc>
          <w:tcPr>
            <w:tcW w:w="1583" w:type="dxa"/>
            <w:shd w:val="clear" w:color="auto" w:fill="auto"/>
            <w:noWrap/>
            <w:vAlign w:val="center"/>
            <w:hideMark/>
          </w:tcPr>
          <w:p w14:paraId="2E06059F" w14:textId="77777777" w:rsidR="00111DD2" w:rsidRPr="00ED6D08" w:rsidRDefault="00111DD2" w:rsidP="00111DD2">
            <w:pPr>
              <w:spacing w:after="0" w:line="240" w:lineRule="auto"/>
              <w:rPr>
                <w:rFonts w:ascii="Calibri" w:eastAsia="Times New Roman" w:hAnsi="Calibri" w:cs="Times New Roman"/>
                <w:color w:val="000000"/>
                <w:lang w:eastAsia="en-GB"/>
              </w:rPr>
            </w:pPr>
            <w:r w:rsidRPr="00B268C9">
              <w:rPr>
                <w:rFonts w:cs="Arial"/>
                <w:color w:val="000000"/>
                <w:lang w:val="en" w:eastAsia="en-GB"/>
              </w:rPr>
              <w:t>Highway Asset Principal</w:t>
            </w:r>
          </w:p>
        </w:tc>
        <w:tc>
          <w:tcPr>
            <w:tcW w:w="4111" w:type="dxa"/>
            <w:shd w:val="clear" w:color="auto" w:fill="auto"/>
            <w:vAlign w:val="center"/>
            <w:hideMark/>
          </w:tcPr>
          <w:p w14:paraId="381277A2"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Places where pedestrians can cross the road in relative safety</w:t>
            </w:r>
          </w:p>
        </w:tc>
        <w:tc>
          <w:tcPr>
            <w:tcW w:w="1134" w:type="dxa"/>
            <w:shd w:val="clear" w:color="auto" w:fill="auto"/>
            <w:noWrap/>
            <w:vAlign w:val="center"/>
            <w:hideMark/>
          </w:tcPr>
          <w:p w14:paraId="378457A5" w14:textId="77777777" w:rsidR="00111DD2" w:rsidRPr="00ED6D08" w:rsidRDefault="00111DD2" w:rsidP="00111DD2">
            <w:pPr>
              <w:spacing w:after="0" w:line="240" w:lineRule="auto"/>
              <w:jc w:val="center"/>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High</w:t>
            </w:r>
          </w:p>
        </w:tc>
        <w:tc>
          <w:tcPr>
            <w:tcW w:w="1339" w:type="dxa"/>
            <w:shd w:val="clear" w:color="auto" w:fill="auto"/>
            <w:vAlign w:val="center"/>
            <w:hideMark/>
          </w:tcPr>
          <w:p w14:paraId="6B232DF4"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MAPZONE</w:t>
            </w:r>
          </w:p>
        </w:tc>
        <w:tc>
          <w:tcPr>
            <w:tcW w:w="3969" w:type="dxa"/>
            <w:shd w:val="clear" w:color="auto" w:fill="auto"/>
            <w:vAlign w:val="center"/>
            <w:hideMark/>
          </w:tcPr>
          <w:p w14:paraId="3FA6E1C0" w14:textId="77777777" w:rsidR="00111DD2" w:rsidRPr="00ED6D08" w:rsidRDefault="00111DD2" w:rsidP="00111DD2">
            <w:pPr>
              <w:spacing w:after="0" w:line="240" w:lineRule="auto"/>
              <w:rPr>
                <w:rFonts w:ascii="Calibri" w:eastAsia="Times New Roman" w:hAnsi="Calibri" w:cs="Times New Roman"/>
                <w:color w:val="000000"/>
                <w:lang w:eastAsia="en-GB"/>
              </w:rPr>
            </w:pPr>
            <w:r w:rsidRPr="00ED6D08">
              <w:rPr>
                <w:rFonts w:ascii="Calibri" w:eastAsia="Times New Roman" w:hAnsi="Calibri" w:cs="Times New Roman"/>
                <w:color w:val="000000"/>
                <w:lang w:eastAsia="en-GB"/>
              </w:rPr>
              <w:t xml:space="preserve">As Submitted </w:t>
            </w:r>
          </w:p>
        </w:tc>
      </w:tr>
      <w:tr w:rsidR="003009FC" w14:paraId="3BEA56E0" w14:textId="77777777" w:rsidTr="00111DD2">
        <w:trPr>
          <w:trHeight w:val="1200"/>
        </w:trPr>
        <w:tc>
          <w:tcPr>
            <w:tcW w:w="1814" w:type="dxa"/>
            <w:shd w:val="clear" w:color="auto" w:fill="auto"/>
            <w:noWrap/>
            <w:vAlign w:val="center"/>
            <w:hideMark/>
          </w:tcPr>
          <w:p w14:paraId="34FCD326" w14:textId="77777777" w:rsidR="00111DD2" w:rsidRPr="00AF3880" w:rsidRDefault="00111DD2" w:rsidP="00111DD2">
            <w:pPr>
              <w:spacing w:after="0" w:line="240" w:lineRule="auto"/>
              <w:jc w:val="center"/>
              <w:rPr>
                <w:rFonts w:ascii="Calibri" w:eastAsia="Times New Roman" w:hAnsi="Calibri" w:cs="Times New Roman"/>
                <w:b/>
                <w:bCs/>
                <w:color w:val="000000"/>
                <w:lang w:eastAsia="en-GB"/>
              </w:rPr>
            </w:pPr>
            <w:r w:rsidRPr="00AF3880">
              <w:rPr>
                <w:rFonts w:ascii="Calibri" w:eastAsia="Times New Roman" w:hAnsi="Calibri" w:cs="Times New Roman"/>
                <w:b/>
                <w:bCs/>
                <w:color w:val="000000"/>
                <w:lang w:eastAsia="en-GB"/>
              </w:rPr>
              <w:t>Public Enquiry Manager (PEM)</w:t>
            </w:r>
          </w:p>
        </w:tc>
        <w:tc>
          <w:tcPr>
            <w:tcW w:w="1583" w:type="dxa"/>
            <w:shd w:val="clear" w:color="auto" w:fill="auto"/>
            <w:noWrap/>
            <w:vAlign w:val="center"/>
            <w:hideMark/>
          </w:tcPr>
          <w:p w14:paraId="623D20CF" w14:textId="77777777" w:rsidR="00111DD2" w:rsidRPr="00AF3880" w:rsidRDefault="00111DD2" w:rsidP="00111DD2">
            <w:pPr>
              <w:spacing w:after="0" w:line="240" w:lineRule="auto"/>
              <w:rPr>
                <w:rFonts w:ascii="Calibri" w:eastAsia="Times New Roman" w:hAnsi="Calibri" w:cs="Times New Roman"/>
                <w:color w:val="000000"/>
                <w:lang w:eastAsia="en-GB"/>
              </w:rPr>
            </w:pPr>
            <w:r w:rsidRPr="00B268C9">
              <w:rPr>
                <w:rFonts w:cs="Arial"/>
                <w:color w:val="000000"/>
                <w:lang w:val="en" w:eastAsia="en-GB"/>
              </w:rPr>
              <w:t>Highway Asset Principal</w:t>
            </w:r>
          </w:p>
        </w:tc>
        <w:tc>
          <w:tcPr>
            <w:tcW w:w="4111" w:type="dxa"/>
            <w:shd w:val="clear" w:color="auto" w:fill="auto"/>
            <w:vAlign w:val="center"/>
            <w:hideMark/>
          </w:tcPr>
          <w:p w14:paraId="5E20A2C7" w14:textId="77777777" w:rsidR="00111DD2" w:rsidRPr="00AF3880" w:rsidRDefault="00111DD2" w:rsidP="00111DD2">
            <w:pPr>
              <w:spacing w:after="0" w:line="240" w:lineRule="auto"/>
              <w:rPr>
                <w:rFonts w:ascii="Calibri" w:eastAsia="Times New Roman" w:hAnsi="Calibri" w:cs="Times New Roman"/>
                <w:color w:val="000000"/>
                <w:lang w:eastAsia="en-GB"/>
              </w:rPr>
            </w:pPr>
            <w:r w:rsidRPr="00AF3880">
              <w:rPr>
                <w:rFonts w:ascii="Calibri" w:eastAsia="Times New Roman" w:hAnsi="Calibri" w:cs="Times New Roman"/>
                <w:color w:val="000000"/>
                <w:lang w:eastAsia="en-GB"/>
              </w:rPr>
              <w:t xml:space="preserve">Model of those sections of the highways network that have open PEM records. This model is built each night and the displayed numbers can change during the next working day. </w:t>
            </w:r>
          </w:p>
        </w:tc>
        <w:tc>
          <w:tcPr>
            <w:tcW w:w="1134" w:type="dxa"/>
            <w:shd w:val="clear" w:color="auto" w:fill="auto"/>
            <w:noWrap/>
            <w:vAlign w:val="center"/>
            <w:hideMark/>
          </w:tcPr>
          <w:p w14:paraId="2511969E" w14:textId="77777777" w:rsidR="00111DD2" w:rsidRPr="00AF3880" w:rsidRDefault="00111DD2" w:rsidP="00111DD2">
            <w:pPr>
              <w:spacing w:after="0" w:line="240" w:lineRule="auto"/>
              <w:jc w:val="center"/>
              <w:rPr>
                <w:rFonts w:ascii="Calibri" w:eastAsia="Times New Roman" w:hAnsi="Calibri" w:cs="Times New Roman"/>
                <w:color w:val="000000"/>
                <w:lang w:eastAsia="en-GB"/>
              </w:rPr>
            </w:pPr>
          </w:p>
        </w:tc>
        <w:tc>
          <w:tcPr>
            <w:tcW w:w="1339" w:type="dxa"/>
            <w:shd w:val="clear" w:color="auto" w:fill="auto"/>
            <w:vAlign w:val="center"/>
            <w:hideMark/>
          </w:tcPr>
          <w:p w14:paraId="2ECBFB93" w14:textId="77777777" w:rsidR="00111DD2" w:rsidRPr="00AF3880" w:rsidRDefault="00111DD2" w:rsidP="00111DD2">
            <w:pPr>
              <w:spacing w:after="0" w:line="240" w:lineRule="auto"/>
              <w:rPr>
                <w:rFonts w:ascii="Calibri" w:eastAsia="Times New Roman" w:hAnsi="Calibri" w:cs="Times New Roman"/>
                <w:color w:val="000000"/>
                <w:lang w:eastAsia="en-GB"/>
              </w:rPr>
            </w:pPr>
            <w:r w:rsidRPr="00AF3880">
              <w:rPr>
                <w:rFonts w:ascii="Calibri" w:eastAsia="Times New Roman" w:hAnsi="Calibri" w:cs="Times New Roman"/>
                <w:color w:val="000000"/>
                <w:lang w:eastAsia="en-GB"/>
              </w:rPr>
              <w:t xml:space="preserve">PEM layer. Stored as a Spatial Database Engine layer in CORAM </w:t>
            </w:r>
          </w:p>
        </w:tc>
        <w:tc>
          <w:tcPr>
            <w:tcW w:w="3969" w:type="dxa"/>
            <w:shd w:val="clear" w:color="auto" w:fill="auto"/>
            <w:vAlign w:val="center"/>
            <w:hideMark/>
          </w:tcPr>
          <w:p w14:paraId="627EF783" w14:textId="77777777" w:rsidR="00111DD2" w:rsidRPr="00AF3880" w:rsidRDefault="00111DD2" w:rsidP="00111DD2">
            <w:pPr>
              <w:spacing w:after="0" w:line="240" w:lineRule="auto"/>
              <w:rPr>
                <w:rFonts w:ascii="Calibri" w:eastAsia="Times New Roman" w:hAnsi="Calibri" w:cs="Times New Roman"/>
                <w:color w:val="000000"/>
                <w:lang w:eastAsia="en-GB"/>
              </w:rPr>
            </w:pPr>
            <w:r w:rsidRPr="00AF3880">
              <w:rPr>
                <w:rFonts w:ascii="Calibri" w:eastAsia="Times New Roman" w:hAnsi="Calibri" w:cs="Times New Roman"/>
                <w:color w:val="000000"/>
                <w:lang w:eastAsia="en-GB"/>
              </w:rPr>
              <w:t>Daily</w:t>
            </w:r>
          </w:p>
        </w:tc>
      </w:tr>
      <w:tr w:rsidR="003009FC" w14:paraId="55761222" w14:textId="77777777" w:rsidTr="00111DD2">
        <w:trPr>
          <w:trHeight w:val="300"/>
        </w:trPr>
        <w:tc>
          <w:tcPr>
            <w:tcW w:w="1814" w:type="dxa"/>
            <w:shd w:val="clear" w:color="auto" w:fill="auto"/>
            <w:noWrap/>
            <w:vAlign w:val="center"/>
          </w:tcPr>
          <w:p w14:paraId="281393A3" w14:textId="77777777" w:rsidR="00111DD2" w:rsidRPr="00AF3880" w:rsidRDefault="00111DD2" w:rsidP="00111DD2">
            <w:pPr>
              <w:spacing w:after="0" w:line="240" w:lineRule="auto"/>
              <w:jc w:val="cente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Marker Posts</w:t>
            </w:r>
          </w:p>
        </w:tc>
        <w:tc>
          <w:tcPr>
            <w:tcW w:w="1583" w:type="dxa"/>
            <w:shd w:val="clear" w:color="auto" w:fill="auto"/>
            <w:noWrap/>
            <w:vAlign w:val="center"/>
          </w:tcPr>
          <w:p w14:paraId="121399E7"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B268C9">
              <w:rPr>
                <w:rFonts w:cs="Arial"/>
                <w:color w:val="000000"/>
                <w:lang w:val="en" w:eastAsia="en-GB"/>
              </w:rPr>
              <w:t>Highway Asset Principal</w:t>
            </w:r>
          </w:p>
        </w:tc>
        <w:tc>
          <w:tcPr>
            <w:tcW w:w="4111" w:type="dxa"/>
            <w:shd w:val="clear" w:color="auto" w:fill="auto"/>
            <w:vAlign w:val="center"/>
          </w:tcPr>
          <w:p w14:paraId="1503E38D"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Not currently maintained</w:t>
            </w:r>
          </w:p>
        </w:tc>
        <w:tc>
          <w:tcPr>
            <w:tcW w:w="1134" w:type="dxa"/>
            <w:shd w:val="clear" w:color="auto" w:fill="auto"/>
            <w:noWrap/>
            <w:vAlign w:val="center"/>
          </w:tcPr>
          <w:p w14:paraId="513D4747" w14:textId="77777777" w:rsidR="00111DD2" w:rsidRPr="00AF3880" w:rsidRDefault="00111DD2" w:rsidP="00111DD2">
            <w:pPr>
              <w:spacing w:after="0" w:line="240" w:lineRule="auto"/>
              <w:jc w:val="cente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low</w:t>
            </w:r>
          </w:p>
        </w:tc>
        <w:tc>
          <w:tcPr>
            <w:tcW w:w="1339" w:type="dxa"/>
            <w:shd w:val="clear" w:color="auto" w:fill="auto"/>
            <w:vAlign w:val="center"/>
          </w:tcPr>
          <w:p w14:paraId="36E44B55"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MAPZONE</w:t>
            </w:r>
          </w:p>
        </w:tc>
        <w:tc>
          <w:tcPr>
            <w:tcW w:w="3969" w:type="dxa"/>
            <w:shd w:val="clear" w:color="auto" w:fill="auto"/>
            <w:vAlign w:val="center"/>
          </w:tcPr>
          <w:p w14:paraId="6F2ABBDD"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To be determined</w:t>
            </w:r>
          </w:p>
        </w:tc>
      </w:tr>
      <w:tr w:rsidR="003009FC" w14:paraId="13B650D5" w14:textId="77777777" w:rsidTr="00111DD2">
        <w:trPr>
          <w:trHeight w:val="300"/>
        </w:trPr>
        <w:tc>
          <w:tcPr>
            <w:tcW w:w="1814" w:type="dxa"/>
            <w:shd w:val="clear" w:color="auto" w:fill="auto"/>
            <w:noWrap/>
            <w:vAlign w:val="center"/>
          </w:tcPr>
          <w:p w14:paraId="2DA27E24" w14:textId="77777777" w:rsidR="00111DD2" w:rsidRPr="00AF3880" w:rsidRDefault="00111DD2" w:rsidP="00111DD2">
            <w:pPr>
              <w:spacing w:after="0" w:line="240" w:lineRule="auto"/>
              <w:jc w:val="cente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Footways</w:t>
            </w:r>
          </w:p>
        </w:tc>
        <w:tc>
          <w:tcPr>
            <w:tcW w:w="1583" w:type="dxa"/>
            <w:shd w:val="clear" w:color="auto" w:fill="auto"/>
            <w:noWrap/>
            <w:vAlign w:val="center"/>
          </w:tcPr>
          <w:p w14:paraId="4DCDF21C"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B268C9">
              <w:rPr>
                <w:rFonts w:cs="Arial"/>
                <w:color w:val="000000"/>
                <w:lang w:val="en" w:eastAsia="en-GB"/>
              </w:rPr>
              <w:t>Highway Asset Principal</w:t>
            </w:r>
          </w:p>
        </w:tc>
        <w:tc>
          <w:tcPr>
            <w:tcW w:w="4111" w:type="dxa"/>
            <w:shd w:val="clear" w:color="auto" w:fill="auto"/>
            <w:vAlign w:val="center"/>
          </w:tcPr>
          <w:p w14:paraId="70CDFD80"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Not currently maintained</w:t>
            </w:r>
          </w:p>
        </w:tc>
        <w:tc>
          <w:tcPr>
            <w:tcW w:w="1134" w:type="dxa"/>
            <w:shd w:val="clear" w:color="auto" w:fill="auto"/>
            <w:noWrap/>
            <w:vAlign w:val="center"/>
          </w:tcPr>
          <w:p w14:paraId="298315D5" w14:textId="77777777" w:rsidR="00111DD2" w:rsidRPr="00AF3880" w:rsidRDefault="00111DD2" w:rsidP="00111DD2">
            <w:pPr>
              <w:spacing w:after="0" w:line="240" w:lineRule="auto"/>
              <w:jc w:val="cente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Low</w:t>
            </w:r>
          </w:p>
        </w:tc>
        <w:tc>
          <w:tcPr>
            <w:tcW w:w="1339" w:type="dxa"/>
            <w:shd w:val="clear" w:color="auto" w:fill="auto"/>
            <w:vAlign w:val="center"/>
          </w:tcPr>
          <w:p w14:paraId="24E94973"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MAPZONE</w:t>
            </w:r>
          </w:p>
        </w:tc>
        <w:tc>
          <w:tcPr>
            <w:tcW w:w="3969" w:type="dxa"/>
            <w:shd w:val="clear" w:color="auto" w:fill="auto"/>
            <w:vAlign w:val="center"/>
          </w:tcPr>
          <w:p w14:paraId="24B375AE"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To be determined</w:t>
            </w:r>
          </w:p>
        </w:tc>
      </w:tr>
      <w:tr w:rsidR="003009FC" w14:paraId="057BC777" w14:textId="77777777" w:rsidTr="00111DD2">
        <w:trPr>
          <w:trHeight w:val="300"/>
        </w:trPr>
        <w:tc>
          <w:tcPr>
            <w:tcW w:w="1814" w:type="dxa"/>
            <w:shd w:val="clear" w:color="auto" w:fill="auto"/>
            <w:noWrap/>
            <w:vAlign w:val="center"/>
            <w:hideMark/>
          </w:tcPr>
          <w:p w14:paraId="5447ACD5" w14:textId="77777777" w:rsidR="00111DD2" w:rsidRPr="00AF3880" w:rsidRDefault="00111DD2" w:rsidP="00111DD2">
            <w:pPr>
              <w:spacing w:after="0" w:line="240" w:lineRule="auto"/>
              <w:jc w:val="center"/>
              <w:rPr>
                <w:rFonts w:ascii="Calibri" w:eastAsia="Times New Roman" w:hAnsi="Calibri" w:cs="Times New Roman"/>
                <w:b/>
                <w:bCs/>
                <w:color w:val="000000" w:themeColor="text1"/>
                <w:lang w:eastAsia="en-GB"/>
              </w:rPr>
            </w:pPr>
            <w:r w:rsidRPr="00AF3880">
              <w:rPr>
                <w:rFonts w:ascii="Calibri" w:eastAsia="Times New Roman" w:hAnsi="Calibri" w:cs="Times New Roman"/>
                <w:b/>
                <w:bCs/>
                <w:color w:val="000000" w:themeColor="text1"/>
                <w:lang w:eastAsia="en-GB"/>
              </w:rPr>
              <w:t>Flood Risk Assets - Structures</w:t>
            </w:r>
          </w:p>
        </w:tc>
        <w:tc>
          <w:tcPr>
            <w:tcW w:w="1583" w:type="dxa"/>
            <w:shd w:val="clear" w:color="auto" w:fill="auto"/>
            <w:noWrap/>
            <w:vAlign w:val="center"/>
            <w:hideMark/>
          </w:tcPr>
          <w:p w14:paraId="5CBE3CB9"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Asset: Flood Risk</w:t>
            </w:r>
          </w:p>
        </w:tc>
        <w:tc>
          <w:tcPr>
            <w:tcW w:w="4111" w:type="dxa"/>
            <w:shd w:val="clear" w:color="auto" w:fill="auto"/>
            <w:vAlign w:val="center"/>
            <w:hideMark/>
          </w:tcPr>
          <w:p w14:paraId="092C5AC7"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 xml:space="preserve">Locations to aid in identification of Risk and Maintenance </w:t>
            </w:r>
          </w:p>
        </w:tc>
        <w:tc>
          <w:tcPr>
            <w:tcW w:w="1134" w:type="dxa"/>
            <w:shd w:val="clear" w:color="auto" w:fill="auto"/>
            <w:noWrap/>
            <w:vAlign w:val="center"/>
            <w:hideMark/>
          </w:tcPr>
          <w:p w14:paraId="05A34868" w14:textId="77777777" w:rsidR="00111DD2" w:rsidRPr="00AF3880" w:rsidRDefault="00111DD2" w:rsidP="00111DD2">
            <w:pPr>
              <w:spacing w:after="0" w:line="240" w:lineRule="auto"/>
              <w:jc w:val="center"/>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High</w:t>
            </w:r>
          </w:p>
        </w:tc>
        <w:tc>
          <w:tcPr>
            <w:tcW w:w="1339" w:type="dxa"/>
            <w:shd w:val="clear" w:color="auto" w:fill="auto"/>
            <w:vAlign w:val="center"/>
            <w:hideMark/>
          </w:tcPr>
          <w:p w14:paraId="641D7587"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Symology HAMS</w:t>
            </w:r>
          </w:p>
        </w:tc>
        <w:tc>
          <w:tcPr>
            <w:tcW w:w="3969" w:type="dxa"/>
            <w:shd w:val="clear" w:color="auto" w:fill="auto"/>
            <w:vAlign w:val="center"/>
            <w:hideMark/>
          </w:tcPr>
          <w:p w14:paraId="59329B47"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HAMT Staff weekly site surveys updated as done</w:t>
            </w:r>
          </w:p>
        </w:tc>
      </w:tr>
      <w:tr w:rsidR="003009FC" w14:paraId="09045901" w14:textId="77777777" w:rsidTr="00111DD2">
        <w:trPr>
          <w:trHeight w:val="300"/>
        </w:trPr>
        <w:tc>
          <w:tcPr>
            <w:tcW w:w="1814" w:type="dxa"/>
            <w:shd w:val="clear" w:color="auto" w:fill="auto"/>
            <w:noWrap/>
            <w:vAlign w:val="center"/>
            <w:hideMark/>
          </w:tcPr>
          <w:p w14:paraId="789FDD72" w14:textId="77777777" w:rsidR="00111DD2" w:rsidRPr="00AF3880" w:rsidRDefault="00111DD2" w:rsidP="00111DD2">
            <w:pPr>
              <w:spacing w:after="0" w:line="240" w:lineRule="auto"/>
              <w:jc w:val="center"/>
              <w:rPr>
                <w:rFonts w:ascii="Calibri" w:eastAsia="Times New Roman" w:hAnsi="Calibri" w:cs="Times New Roman"/>
                <w:b/>
                <w:bCs/>
                <w:color w:val="000000" w:themeColor="text1"/>
                <w:lang w:eastAsia="en-GB"/>
              </w:rPr>
            </w:pPr>
            <w:r w:rsidRPr="00AF3880">
              <w:rPr>
                <w:rFonts w:ascii="Calibri" w:eastAsia="Times New Roman" w:hAnsi="Calibri" w:cs="Times New Roman"/>
                <w:b/>
                <w:bCs/>
                <w:color w:val="000000" w:themeColor="text1"/>
                <w:lang w:eastAsia="en-GB"/>
              </w:rPr>
              <w:t>Flood Risk Assets - Routes</w:t>
            </w:r>
          </w:p>
        </w:tc>
        <w:tc>
          <w:tcPr>
            <w:tcW w:w="1583" w:type="dxa"/>
            <w:shd w:val="clear" w:color="auto" w:fill="auto"/>
            <w:noWrap/>
            <w:vAlign w:val="center"/>
            <w:hideMark/>
          </w:tcPr>
          <w:p w14:paraId="27FF479D"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Asset: Flood Risk</w:t>
            </w:r>
          </w:p>
        </w:tc>
        <w:tc>
          <w:tcPr>
            <w:tcW w:w="4111" w:type="dxa"/>
            <w:shd w:val="clear" w:color="auto" w:fill="auto"/>
            <w:vAlign w:val="center"/>
            <w:hideMark/>
          </w:tcPr>
          <w:p w14:paraId="076B2CC7"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Locations to aid in identification of Risk and Maintenance</w:t>
            </w:r>
          </w:p>
        </w:tc>
        <w:tc>
          <w:tcPr>
            <w:tcW w:w="1134" w:type="dxa"/>
            <w:shd w:val="clear" w:color="auto" w:fill="auto"/>
            <w:noWrap/>
            <w:vAlign w:val="center"/>
            <w:hideMark/>
          </w:tcPr>
          <w:p w14:paraId="35A1807F" w14:textId="77777777" w:rsidR="00111DD2" w:rsidRPr="00AF3880" w:rsidRDefault="00111DD2" w:rsidP="00111DD2">
            <w:pPr>
              <w:spacing w:after="0" w:line="240" w:lineRule="auto"/>
              <w:jc w:val="center"/>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High</w:t>
            </w:r>
          </w:p>
        </w:tc>
        <w:tc>
          <w:tcPr>
            <w:tcW w:w="1339" w:type="dxa"/>
            <w:shd w:val="clear" w:color="auto" w:fill="auto"/>
            <w:vAlign w:val="center"/>
            <w:hideMark/>
          </w:tcPr>
          <w:p w14:paraId="0FCB5671"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Symology HAMS</w:t>
            </w:r>
          </w:p>
        </w:tc>
        <w:tc>
          <w:tcPr>
            <w:tcW w:w="3969" w:type="dxa"/>
            <w:shd w:val="clear" w:color="auto" w:fill="auto"/>
            <w:vAlign w:val="center"/>
            <w:hideMark/>
          </w:tcPr>
          <w:p w14:paraId="06BFD96A"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HAMT Staff weekly site surveys updated as done</w:t>
            </w:r>
          </w:p>
        </w:tc>
      </w:tr>
      <w:tr w:rsidR="003009FC" w14:paraId="6F9E9A88" w14:textId="77777777" w:rsidTr="00111DD2">
        <w:trPr>
          <w:trHeight w:val="300"/>
        </w:trPr>
        <w:tc>
          <w:tcPr>
            <w:tcW w:w="1814" w:type="dxa"/>
            <w:shd w:val="clear" w:color="auto" w:fill="auto"/>
            <w:noWrap/>
            <w:vAlign w:val="center"/>
            <w:hideMark/>
          </w:tcPr>
          <w:p w14:paraId="06D73643" w14:textId="77777777" w:rsidR="00111DD2" w:rsidRPr="00AF3880" w:rsidRDefault="00111DD2" w:rsidP="00111DD2">
            <w:pPr>
              <w:spacing w:after="0" w:line="240" w:lineRule="auto"/>
              <w:jc w:val="center"/>
              <w:rPr>
                <w:rFonts w:ascii="Calibri" w:eastAsia="Times New Roman" w:hAnsi="Calibri" w:cs="Times New Roman"/>
                <w:b/>
                <w:bCs/>
                <w:color w:val="000000" w:themeColor="text1"/>
                <w:lang w:eastAsia="en-GB"/>
              </w:rPr>
            </w:pPr>
            <w:r w:rsidRPr="00AF3880">
              <w:rPr>
                <w:rFonts w:ascii="Calibri" w:eastAsia="Times New Roman" w:hAnsi="Calibri" w:cs="Times New Roman"/>
                <w:b/>
                <w:bCs/>
                <w:color w:val="000000" w:themeColor="text1"/>
                <w:lang w:eastAsia="en-GB"/>
              </w:rPr>
              <w:t>Flood Risk Assets - Water Features</w:t>
            </w:r>
          </w:p>
        </w:tc>
        <w:tc>
          <w:tcPr>
            <w:tcW w:w="1583" w:type="dxa"/>
            <w:shd w:val="clear" w:color="auto" w:fill="auto"/>
            <w:noWrap/>
            <w:vAlign w:val="center"/>
            <w:hideMark/>
          </w:tcPr>
          <w:p w14:paraId="094952FA"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Asset: Flood Risk</w:t>
            </w:r>
          </w:p>
        </w:tc>
        <w:tc>
          <w:tcPr>
            <w:tcW w:w="4111" w:type="dxa"/>
            <w:shd w:val="clear" w:color="auto" w:fill="auto"/>
            <w:vAlign w:val="center"/>
            <w:hideMark/>
          </w:tcPr>
          <w:p w14:paraId="5D0101DB"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Locations to aid in identification of Risk and Maintenance</w:t>
            </w:r>
          </w:p>
        </w:tc>
        <w:tc>
          <w:tcPr>
            <w:tcW w:w="1134" w:type="dxa"/>
            <w:shd w:val="clear" w:color="auto" w:fill="auto"/>
            <w:noWrap/>
            <w:vAlign w:val="center"/>
            <w:hideMark/>
          </w:tcPr>
          <w:p w14:paraId="0AB121E0" w14:textId="77777777" w:rsidR="00111DD2" w:rsidRPr="00AF3880" w:rsidRDefault="00111DD2" w:rsidP="00111DD2">
            <w:pPr>
              <w:spacing w:after="0" w:line="240" w:lineRule="auto"/>
              <w:jc w:val="center"/>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High</w:t>
            </w:r>
          </w:p>
        </w:tc>
        <w:tc>
          <w:tcPr>
            <w:tcW w:w="1339" w:type="dxa"/>
            <w:shd w:val="clear" w:color="auto" w:fill="auto"/>
            <w:vAlign w:val="center"/>
            <w:hideMark/>
          </w:tcPr>
          <w:p w14:paraId="486D56C1"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Symology HAMS</w:t>
            </w:r>
          </w:p>
        </w:tc>
        <w:tc>
          <w:tcPr>
            <w:tcW w:w="3969" w:type="dxa"/>
            <w:shd w:val="clear" w:color="auto" w:fill="auto"/>
            <w:vAlign w:val="center"/>
            <w:hideMark/>
          </w:tcPr>
          <w:p w14:paraId="25A615CA"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HAMT Staff weekly site surveys updated as done</w:t>
            </w:r>
          </w:p>
        </w:tc>
      </w:tr>
      <w:tr w:rsidR="003009FC" w14:paraId="096107AC" w14:textId="77777777" w:rsidTr="00111DD2">
        <w:trPr>
          <w:trHeight w:val="300"/>
        </w:trPr>
        <w:tc>
          <w:tcPr>
            <w:tcW w:w="1814" w:type="dxa"/>
            <w:shd w:val="clear" w:color="auto" w:fill="auto"/>
            <w:noWrap/>
            <w:vAlign w:val="center"/>
          </w:tcPr>
          <w:p w14:paraId="329B3D6E" w14:textId="77777777" w:rsidR="00111DD2" w:rsidRPr="00AF3880" w:rsidRDefault="00111DD2" w:rsidP="00111DD2">
            <w:pPr>
              <w:spacing w:after="0" w:line="240" w:lineRule="auto"/>
              <w:jc w:val="cente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Core Areas</w:t>
            </w:r>
          </w:p>
        </w:tc>
        <w:tc>
          <w:tcPr>
            <w:tcW w:w="1583" w:type="dxa"/>
            <w:shd w:val="clear" w:color="auto" w:fill="auto"/>
            <w:noWrap/>
            <w:vAlign w:val="center"/>
          </w:tcPr>
          <w:p w14:paraId="08907FB4"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PROW Team</w:t>
            </w:r>
          </w:p>
        </w:tc>
        <w:tc>
          <w:tcPr>
            <w:tcW w:w="4111" w:type="dxa"/>
            <w:shd w:val="clear" w:color="auto" w:fill="auto"/>
            <w:vAlign w:val="center"/>
          </w:tcPr>
          <w:p w14:paraId="2A7FCE98"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Areas where district councils are responsible for the public rights of way network. Non-core areas are the responsibility of LCC</w:t>
            </w:r>
          </w:p>
        </w:tc>
        <w:tc>
          <w:tcPr>
            <w:tcW w:w="1134" w:type="dxa"/>
            <w:shd w:val="clear" w:color="auto" w:fill="auto"/>
            <w:noWrap/>
            <w:vAlign w:val="center"/>
          </w:tcPr>
          <w:p w14:paraId="04256B86" w14:textId="77777777" w:rsidR="00111DD2" w:rsidRPr="00AF3880" w:rsidRDefault="00111DD2" w:rsidP="00111DD2">
            <w:pPr>
              <w:spacing w:after="0" w:line="240" w:lineRule="auto"/>
              <w:jc w:val="center"/>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Low</w:t>
            </w:r>
          </w:p>
        </w:tc>
        <w:tc>
          <w:tcPr>
            <w:tcW w:w="1339" w:type="dxa"/>
            <w:shd w:val="clear" w:color="auto" w:fill="auto"/>
            <w:vAlign w:val="center"/>
          </w:tcPr>
          <w:p w14:paraId="2A9AA00A"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MAPZONE</w:t>
            </w:r>
          </w:p>
        </w:tc>
        <w:tc>
          <w:tcPr>
            <w:tcW w:w="3969" w:type="dxa"/>
            <w:shd w:val="clear" w:color="auto" w:fill="auto"/>
            <w:vAlign w:val="center"/>
          </w:tcPr>
          <w:p w14:paraId="08FA677E"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Last update March 2011</w:t>
            </w:r>
          </w:p>
        </w:tc>
      </w:tr>
      <w:tr w:rsidR="003009FC" w14:paraId="7508D20A" w14:textId="77777777" w:rsidTr="00111DD2">
        <w:trPr>
          <w:trHeight w:val="300"/>
        </w:trPr>
        <w:tc>
          <w:tcPr>
            <w:tcW w:w="1814" w:type="dxa"/>
            <w:shd w:val="clear" w:color="auto" w:fill="auto"/>
            <w:noWrap/>
            <w:vAlign w:val="center"/>
          </w:tcPr>
          <w:p w14:paraId="6A6FFC1E" w14:textId="77777777" w:rsidR="00111DD2" w:rsidRPr="00AF3880" w:rsidRDefault="00111DD2" w:rsidP="00111DD2">
            <w:pPr>
              <w:spacing w:after="0" w:line="240" w:lineRule="auto"/>
              <w:jc w:val="center"/>
              <w:rPr>
                <w:rFonts w:ascii="Calibri" w:eastAsia="Times New Roman" w:hAnsi="Calibri" w:cs="Times New Roman"/>
                <w:b/>
                <w:bCs/>
                <w:color w:val="000000" w:themeColor="text1"/>
                <w:lang w:eastAsia="en-GB"/>
              </w:rPr>
            </w:pPr>
            <w:r w:rsidRPr="00AF3880">
              <w:rPr>
                <w:rFonts w:ascii="Calibri" w:eastAsia="Times New Roman" w:hAnsi="Calibri" w:cs="Times New Roman"/>
                <w:b/>
                <w:bCs/>
                <w:color w:val="000000" w:themeColor="text1"/>
                <w:lang w:eastAsia="en-GB"/>
              </w:rPr>
              <w:t>Bridges For Searches</w:t>
            </w:r>
          </w:p>
        </w:tc>
        <w:tc>
          <w:tcPr>
            <w:tcW w:w="1583" w:type="dxa"/>
            <w:shd w:val="clear" w:color="auto" w:fill="auto"/>
            <w:noWrap/>
            <w:vAlign w:val="center"/>
          </w:tcPr>
          <w:p w14:paraId="6527F24C"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Asset: Bridges</w:t>
            </w:r>
          </w:p>
        </w:tc>
        <w:tc>
          <w:tcPr>
            <w:tcW w:w="4111" w:type="dxa"/>
            <w:shd w:val="clear" w:color="auto" w:fill="auto"/>
            <w:vAlign w:val="center"/>
          </w:tcPr>
          <w:p w14:paraId="488740EC"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Structures utilised for Land Searches</w:t>
            </w:r>
          </w:p>
        </w:tc>
        <w:tc>
          <w:tcPr>
            <w:tcW w:w="1134" w:type="dxa"/>
            <w:shd w:val="clear" w:color="auto" w:fill="auto"/>
            <w:noWrap/>
            <w:vAlign w:val="center"/>
          </w:tcPr>
          <w:p w14:paraId="07D28C7B" w14:textId="77777777" w:rsidR="00111DD2" w:rsidRPr="00AF3880" w:rsidRDefault="00111DD2" w:rsidP="00111DD2">
            <w:pPr>
              <w:spacing w:after="0" w:line="240" w:lineRule="auto"/>
              <w:jc w:val="center"/>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High</w:t>
            </w:r>
          </w:p>
        </w:tc>
        <w:tc>
          <w:tcPr>
            <w:tcW w:w="1339" w:type="dxa"/>
            <w:shd w:val="clear" w:color="auto" w:fill="auto"/>
            <w:vAlign w:val="center"/>
          </w:tcPr>
          <w:p w14:paraId="33640FFE"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Symology HAMS</w:t>
            </w:r>
          </w:p>
        </w:tc>
        <w:tc>
          <w:tcPr>
            <w:tcW w:w="3969" w:type="dxa"/>
            <w:shd w:val="clear" w:color="auto" w:fill="auto"/>
            <w:vAlign w:val="center"/>
          </w:tcPr>
          <w:p w14:paraId="20C65DCA"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Continuous review</w:t>
            </w:r>
          </w:p>
        </w:tc>
      </w:tr>
      <w:tr w:rsidR="003009FC" w14:paraId="3E251CE5" w14:textId="77777777" w:rsidTr="00111DD2">
        <w:trPr>
          <w:trHeight w:val="300"/>
        </w:trPr>
        <w:tc>
          <w:tcPr>
            <w:tcW w:w="1814" w:type="dxa"/>
            <w:shd w:val="clear" w:color="auto" w:fill="auto"/>
            <w:noWrap/>
            <w:vAlign w:val="center"/>
          </w:tcPr>
          <w:p w14:paraId="6E6ECAA8" w14:textId="77777777" w:rsidR="00111DD2" w:rsidRPr="00AF3880" w:rsidRDefault="00111DD2" w:rsidP="00111DD2">
            <w:pPr>
              <w:spacing w:after="0" w:line="240" w:lineRule="auto"/>
              <w:jc w:val="center"/>
              <w:rPr>
                <w:rFonts w:ascii="Calibri" w:eastAsia="Times New Roman" w:hAnsi="Calibri" w:cs="Times New Roman"/>
                <w:b/>
                <w:bCs/>
                <w:color w:val="000000" w:themeColor="text1"/>
                <w:lang w:eastAsia="en-GB"/>
              </w:rPr>
            </w:pPr>
            <w:r w:rsidRPr="00AF3880">
              <w:rPr>
                <w:rFonts w:ascii="Calibri" w:eastAsia="Times New Roman" w:hAnsi="Calibri" w:cs="Times New Roman"/>
                <w:b/>
                <w:bCs/>
                <w:color w:val="000000" w:themeColor="text1"/>
                <w:lang w:eastAsia="en-GB"/>
              </w:rPr>
              <w:t>RMMS Nodes</w:t>
            </w:r>
          </w:p>
        </w:tc>
        <w:tc>
          <w:tcPr>
            <w:tcW w:w="1583" w:type="dxa"/>
            <w:shd w:val="clear" w:color="auto" w:fill="auto"/>
            <w:noWrap/>
            <w:vAlign w:val="center"/>
          </w:tcPr>
          <w:p w14:paraId="2B618725"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NSG Custodian</w:t>
            </w:r>
          </w:p>
        </w:tc>
        <w:tc>
          <w:tcPr>
            <w:tcW w:w="4111" w:type="dxa"/>
            <w:shd w:val="clear" w:color="auto" w:fill="auto"/>
            <w:vAlign w:val="center"/>
          </w:tcPr>
          <w:p w14:paraId="578A5082"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The RMMS Nodes are used in referencing the highway network for maintenance and inventory purposes</w:t>
            </w:r>
          </w:p>
        </w:tc>
        <w:tc>
          <w:tcPr>
            <w:tcW w:w="1134" w:type="dxa"/>
            <w:shd w:val="clear" w:color="auto" w:fill="auto"/>
            <w:noWrap/>
            <w:vAlign w:val="center"/>
          </w:tcPr>
          <w:p w14:paraId="703F82A9" w14:textId="77777777" w:rsidR="00111DD2" w:rsidRPr="00AF3880" w:rsidRDefault="00111DD2" w:rsidP="00111DD2">
            <w:pPr>
              <w:spacing w:after="0" w:line="240" w:lineRule="auto"/>
              <w:jc w:val="cente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Medium</w:t>
            </w:r>
          </w:p>
        </w:tc>
        <w:tc>
          <w:tcPr>
            <w:tcW w:w="1339" w:type="dxa"/>
            <w:shd w:val="clear" w:color="auto" w:fill="auto"/>
            <w:vAlign w:val="center"/>
          </w:tcPr>
          <w:p w14:paraId="4F847BC3"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sidRPr="00AF3880">
              <w:rPr>
                <w:rFonts w:ascii="Calibri" w:eastAsia="Times New Roman" w:hAnsi="Calibri" w:cs="Times New Roman"/>
                <w:color w:val="000000" w:themeColor="text1"/>
                <w:lang w:eastAsia="en-GB"/>
              </w:rPr>
              <w:t>MAPZONE</w:t>
            </w:r>
          </w:p>
        </w:tc>
        <w:tc>
          <w:tcPr>
            <w:tcW w:w="3969" w:type="dxa"/>
            <w:shd w:val="clear" w:color="auto" w:fill="auto"/>
            <w:vAlign w:val="center"/>
          </w:tcPr>
          <w:p w14:paraId="288CD71C" w14:textId="77777777" w:rsidR="00111DD2" w:rsidRPr="00AF3880" w:rsidRDefault="00111DD2" w:rsidP="00111D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Continuous review</w:t>
            </w:r>
          </w:p>
        </w:tc>
      </w:tr>
      <w:tr w:rsidR="003009FC" w14:paraId="5144FCE7" w14:textId="77777777" w:rsidTr="00111DD2">
        <w:trPr>
          <w:trHeight w:val="669"/>
        </w:trPr>
        <w:tc>
          <w:tcPr>
            <w:tcW w:w="1814" w:type="dxa"/>
            <w:shd w:val="clear" w:color="auto" w:fill="auto"/>
            <w:noWrap/>
            <w:vAlign w:val="center"/>
            <w:hideMark/>
          </w:tcPr>
          <w:p w14:paraId="30D26139" w14:textId="77777777" w:rsidR="00111DD2" w:rsidRPr="00AF3880" w:rsidRDefault="00111DD2" w:rsidP="00111DD2">
            <w:pPr>
              <w:spacing w:after="0" w:line="240" w:lineRule="auto"/>
              <w:rPr>
                <w:rFonts w:ascii="Calibri" w:eastAsia="Times New Roman" w:hAnsi="Calibri" w:cs="Times New Roman"/>
                <w:b/>
                <w:bCs/>
                <w:color w:val="000000"/>
                <w:lang w:eastAsia="en-GB"/>
              </w:rPr>
            </w:pPr>
            <w:r w:rsidRPr="00AF3880">
              <w:rPr>
                <w:rFonts w:ascii="Calibri" w:eastAsia="Times New Roman" w:hAnsi="Calibri" w:cs="Times New Roman"/>
                <w:b/>
                <w:bCs/>
                <w:color w:val="000000"/>
                <w:lang w:eastAsia="en-GB"/>
              </w:rPr>
              <w:t xml:space="preserve">Collisions </w:t>
            </w:r>
          </w:p>
        </w:tc>
        <w:tc>
          <w:tcPr>
            <w:tcW w:w="1583" w:type="dxa"/>
            <w:shd w:val="clear" w:color="auto" w:fill="auto"/>
            <w:noWrap/>
            <w:vAlign w:val="center"/>
            <w:hideMark/>
          </w:tcPr>
          <w:p w14:paraId="11E88DFE" w14:textId="77777777" w:rsidR="00111DD2" w:rsidRPr="00AF3880" w:rsidRDefault="00111DD2" w:rsidP="00111DD2">
            <w:pPr>
              <w:spacing w:after="0" w:line="240" w:lineRule="auto"/>
              <w:jc w:val="center"/>
              <w:rPr>
                <w:rFonts w:ascii="Calibri" w:eastAsia="Times New Roman" w:hAnsi="Calibri" w:cs="Times New Roman"/>
                <w:color w:val="000000"/>
                <w:lang w:eastAsia="en-GB"/>
              </w:rPr>
            </w:pPr>
            <w:r w:rsidRPr="00B268C9">
              <w:rPr>
                <w:rFonts w:cs="Arial"/>
                <w:color w:val="000000"/>
                <w:lang w:val="en" w:eastAsia="en-GB"/>
              </w:rPr>
              <w:t>Highway Asset Principal</w:t>
            </w:r>
          </w:p>
        </w:tc>
        <w:tc>
          <w:tcPr>
            <w:tcW w:w="4111" w:type="dxa"/>
            <w:shd w:val="clear" w:color="auto" w:fill="auto"/>
            <w:vAlign w:val="center"/>
            <w:hideMark/>
          </w:tcPr>
          <w:p w14:paraId="219C0B4A" w14:textId="77777777" w:rsidR="00111DD2" w:rsidRPr="00AF3880" w:rsidRDefault="00111DD2" w:rsidP="00111DD2">
            <w:pPr>
              <w:spacing w:after="0" w:line="240" w:lineRule="auto"/>
              <w:rPr>
                <w:rFonts w:ascii="Calibri" w:eastAsia="Times New Roman" w:hAnsi="Calibri" w:cs="Times New Roman"/>
                <w:color w:val="000000"/>
                <w:lang w:eastAsia="en-GB"/>
              </w:rPr>
            </w:pPr>
            <w:r w:rsidRPr="00AF3880">
              <w:rPr>
                <w:rFonts w:ascii="Calibri" w:eastAsia="Times New Roman" w:hAnsi="Calibri" w:cs="Times New Roman"/>
                <w:color w:val="000000"/>
                <w:lang w:eastAsia="en-GB"/>
              </w:rPr>
              <w:t>The layer holds collision points on the road network reported to the police for the last 5 year. Determines High Risk Routes</w:t>
            </w:r>
          </w:p>
        </w:tc>
        <w:tc>
          <w:tcPr>
            <w:tcW w:w="1134" w:type="dxa"/>
            <w:shd w:val="clear" w:color="auto" w:fill="auto"/>
            <w:noWrap/>
            <w:vAlign w:val="center"/>
            <w:hideMark/>
          </w:tcPr>
          <w:p w14:paraId="7A69CA54" w14:textId="77777777" w:rsidR="00111DD2" w:rsidRPr="00AF3880" w:rsidRDefault="00111DD2" w:rsidP="00111DD2">
            <w:pPr>
              <w:spacing w:after="0" w:line="240" w:lineRule="auto"/>
              <w:jc w:val="center"/>
              <w:rPr>
                <w:rFonts w:ascii="Calibri" w:eastAsia="Times New Roman" w:hAnsi="Calibri" w:cs="Times New Roman"/>
                <w:color w:val="000000"/>
                <w:lang w:eastAsia="en-GB"/>
              </w:rPr>
            </w:pPr>
            <w:r w:rsidRPr="00AF3880">
              <w:rPr>
                <w:rFonts w:ascii="Calibri" w:eastAsia="Times New Roman" w:hAnsi="Calibri" w:cs="Times New Roman"/>
                <w:color w:val="000000"/>
                <w:lang w:eastAsia="en-GB"/>
              </w:rPr>
              <w:t>High</w:t>
            </w:r>
          </w:p>
        </w:tc>
        <w:tc>
          <w:tcPr>
            <w:tcW w:w="1339" w:type="dxa"/>
            <w:shd w:val="clear" w:color="auto" w:fill="auto"/>
            <w:vAlign w:val="center"/>
            <w:hideMark/>
          </w:tcPr>
          <w:p w14:paraId="4783FE6A" w14:textId="77777777" w:rsidR="00111DD2" w:rsidRPr="00AF3880" w:rsidRDefault="00111DD2" w:rsidP="00111DD2">
            <w:pPr>
              <w:spacing w:after="0" w:line="240" w:lineRule="auto"/>
              <w:rPr>
                <w:rFonts w:ascii="Calibri" w:eastAsia="Times New Roman" w:hAnsi="Calibri" w:cs="Times New Roman"/>
                <w:color w:val="000000"/>
                <w:lang w:eastAsia="en-GB"/>
              </w:rPr>
            </w:pPr>
            <w:r w:rsidRPr="00AF3880">
              <w:rPr>
                <w:rFonts w:ascii="Calibri" w:eastAsia="Times New Roman" w:hAnsi="Calibri" w:cs="Times New Roman"/>
                <w:color w:val="000000"/>
                <w:lang w:eastAsia="en-GB"/>
              </w:rPr>
              <w:t>Symology HAMS</w:t>
            </w:r>
          </w:p>
        </w:tc>
        <w:tc>
          <w:tcPr>
            <w:tcW w:w="3969" w:type="dxa"/>
            <w:shd w:val="clear" w:color="auto" w:fill="auto"/>
            <w:vAlign w:val="center"/>
            <w:hideMark/>
          </w:tcPr>
          <w:p w14:paraId="2DC3F2C3" w14:textId="77777777" w:rsidR="00111DD2" w:rsidRPr="00AF3880" w:rsidRDefault="00111DD2" w:rsidP="00111DD2">
            <w:pPr>
              <w:spacing w:after="0" w:line="240" w:lineRule="auto"/>
              <w:rPr>
                <w:rFonts w:ascii="Calibri" w:eastAsia="Times New Roman" w:hAnsi="Calibri" w:cs="Times New Roman"/>
                <w:color w:val="000000"/>
                <w:lang w:eastAsia="en-GB"/>
              </w:rPr>
            </w:pPr>
            <w:r w:rsidRPr="00AF3880">
              <w:rPr>
                <w:rFonts w:ascii="Calibri" w:eastAsia="Times New Roman" w:hAnsi="Calibri" w:cs="Times New Roman"/>
                <w:color w:val="000000"/>
                <w:lang w:eastAsia="en-GB"/>
              </w:rPr>
              <w:t>Daily</w:t>
            </w:r>
          </w:p>
        </w:tc>
      </w:tr>
    </w:tbl>
    <w:p w14:paraId="5EA7107E" w14:textId="77777777" w:rsidR="00111DD2" w:rsidRDefault="00111DD2" w:rsidP="00111DD2">
      <w:pPr>
        <w:rPr>
          <w:rFonts w:ascii="Arial" w:hAnsi="Arial" w:cs="Arial"/>
          <w:sz w:val="24"/>
          <w:szCs w:val="24"/>
        </w:rPr>
      </w:pPr>
      <w:r>
        <w:rPr>
          <w:b/>
        </w:rPr>
        <w:br w:type="page"/>
      </w:r>
      <w:r w:rsidRPr="00360526">
        <w:rPr>
          <w:rFonts w:ascii="Arial" w:hAnsi="Arial" w:cs="Arial"/>
          <w:sz w:val="24"/>
          <w:szCs w:val="24"/>
        </w:rPr>
        <w:lastRenderedPageBreak/>
        <w:t>To ensure that consistent results are achieved the same survey methods are applied where applicable.  The majority of the surveys are undertaken by external contractors, which are acquired by procurement.  To ensure economies of scale are achieved, the surveys can be procured using a number of methods</w:t>
      </w:r>
      <w:r>
        <w:rPr>
          <w:rFonts w:ascii="Arial" w:hAnsi="Arial" w:cs="Arial"/>
          <w:sz w:val="24"/>
          <w:szCs w:val="24"/>
        </w:rPr>
        <w:t>:</w:t>
      </w:r>
    </w:p>
    <w:p w14:paraId="4A30A52A" w14:textId="77777777" w:rsidR="00111DD2" w:rsidRPr="00360526" w:rsidRDefault="00111DD2" w:rsidP="00111DD2">
      <w:pPr>
        <w:spacing w:after="0" w:line="276" w:lineRule="auto"/>
        <w:jc w:val="both"/>
        <w:rPr>
          <w:rFonts w:ascii="Arial" w:hAnsi="Arial" w:cs="Arial"/>
          <w:sz w:val="24"/>
          <w:szCs w:val="24"/>
        </w:rPr>
      </w:pPr>
    </w:p>
    <w:p w14:paraId="473D0B9B" w14:textId="77777777" w:rsidR="00111DD2" w:rsidRPr="00360526" w:rsidRDefault="00111DD2" w:rsidP="00111DD2">
      <w:pPr>
        <w:numPr>
          <w:ilvl w:val="0"/>
          <w:numId w:val="1"/>
        </w:numPr>
        <w:spacing w:after="0" w:line="276" w:lineRule="auto"/>
        <w:contextualSpacing/>
        <w:jc w:val="both"/>
        <w:rPr>
          <w:rFonts w:ascii="Arial" w:hAnsi="Arial" w:cs="Arial"/>
          <w:sz w:val="24"/>
          <w:szCs w:val="24"/>
        </w:rPr>
      </w:pPr>
      <w:r w:rsidRPr="00360526">
        <w:rPr>
          <w:rFonts w:ascii="Arial" w:hAnsi="Arial" w:cs="Arial"/>
          <w:sz w:val="24"/>
          <w:szCs w:val="24"/>
        </w:rPr>
        <w:t>Procurement through a framework contract</w:t>
      </w:r>
      <w:r>
        <w:rPr>
          <w:rFonts w:ascii="Arial" w:hAnsi="Arial" w:cs="Arial"/>
          <w:sz w:val="24"/>
          <w:szCs w:val="24"/>
        </w:rPr>
        <w:t>, or working in collaboration with other Authorities.</w:t>
      </w:r>
    </w:p>
    <w:p w14:paraId="0BF320DD" w14:textId="77777777" w:rsidR="00111DD2" w:rsidRPr="00360526" w:rsidRDefault="00111DD2" w:rsidP="00111DD2">
      <w:pPr>
        <w:numPr>
          <w:ilvl w:val="0"/>
          <w:numId w:val="1"/>
        </w:numPr>
        <w:spacing w:after="0" w:line="276" w:lineRule="auto"/>
        <w:contextualSpacing/>
        <w:jc w:val="both"/>
        <w:rPr>
          <w:rFonts w:ascii="Arial" w:hAnsi="Arial" w:cs="Arial"/>
          <w:sz w:val="24"/>
          <w:szCs w:val="24"/>
        </w:rPr>
      </w:pPr>
      <w:r w:rsidRPr="00360526">
        <w:rPr>
          <w:rFonts w:ascii="Arial" w:hAnsi="Arial" w:cs="Arial"/>
          <w:sz w:val="24"/>
          <w:szCs w:val="24"/>
        </w:rPr>
        <w:t>Tendering for more than one years' worth of surveys</w:t>
      </w:r>
      <w:r>
        <w:rPr>
          <w:rFonts w:ascii="Arial" w:hAnsi="Arial" w:cs="Arial"/>
          <w:sz w:val="24"/>
          <w:szCs w:val="24"/>
        </w:rPr>
        <w:t>.</w:t>
      </w:r>
    </w:p>
    <w:p w14:paraId="094072D0" w14:textId="77777777" w:rsidR="00111DD2" w:rsidRDefault="00111DD2" w:rsidP="00111DD2">
      <w:pPr>
        <w:numPr>
          <w:ilvl w:val="0"/>
          <w:numId w:val="1"/>
        </w:numPr>
        <w:spacing w:after="0" w:line="276" w:lineRule="auto"/>
        <w:contextualSpacing/>
        <w:jc w:val="both"/>
        <w:rPr>
          <w:rFonts w:ascii="Arial" w:hAnsi="Arial" w:cs="Arial"/>
          <w:sz w:val="24"/>
          <w:szCs w:val="24"/>
        </w:rPr>
      </w:pPr>
      <w:r w:rsidRPr="00360526">
        <w:rPr>
          <w:rFonts w:ascii="Arial" w:hAnsi="Arial" w:cs="Arial"/>
          <w:sz w:val="24"/>
          <w:szCs w:val="24"/>
        </w:rPr>
        <w:t>Combining tendering for more than one similar survey</w:t>
      </w:r>
      <w:r>
        <w:rPr>
          <w:rFonts w:ascii="Arial" w:hAnsi="Arial" w:cs="Arial"/>
          <w:sz w:val="24"/>
          <w:szCs w:val="24"/>
        </w:rPr>
        <w:t>.</w:t>
      </w:r>
    </w:p>
    <w:p w14:paraId="088155B4" w14:textId="77777777" w:rsidR="00111DD2" w:rsidRPr="00360526" w:rsidRDefault="00111DD2" w:rsidP="00111DD2">
      <w:pPr>
        <w:spacing w:after="0" w:line="276" w:lineRule="auto"/>
        <w:ind w:left="720"/>
        <w:contextualSpacing/>
        <w:jc w:val="both"/>
        <w:rPr>
          <w:rFonts w:ascii="Arial" w:hAnsi="Arial" w:cs="Arial"/>
          <w:sz w:val="24"/>
          <w:szCs w:val="24"/>
        </w:rPr>
      </w:pPr>
    </w:p>
    <w:p w14:paraId="64C1A072" w14:textId="77777777" w:rsidR="00111DD2" w:rsidRPr="00360526" w:rsidRDefault="00111DD2" w:rsidP="00111DD2">
      <w:pPr>
        <w:spacing w:after="0" w:line="276" w:lineRule="auto"/>
        <w:jc w:val="both"/>
        <w:rPr>
          <w:rFonts w:ascii="Arial" w:hAnsi="Arial" w:cs="Arial"/>
          <w:sz w:val="24"/>
          <w:szCs w:val="24"/>
        </w:rPr>
      </w:pPr>
      <w:r w:rsidRPr="00360526">
        <w:rPr>
          <w:rFonts w:ascii="Arial" w:hAnsi="Arial" w:cs="Arial"/>
          <w:sz w:val="24"/>
          <w:szCs w:val="24"/>
        </w:rPr>
        <w:t>By procuring the surveys and analysing the data enables Lancashire to understand the condition and monitoring any improvement or deterioration.  This allows targeted and planned maintenance and performance measures to be put in place in line with best practise.  All survey costs has a financial benefit to Lancashire to inform intelligent decisions that are evidenced with data for a transparency and enables a holistic approach to asset management.</w:t>
      </w:r>
    </w:p>
    <w:p w14:paraId="73352F3F" w14:textId="77777777" w:rsidR="00111DD2" w:rsidRPr="00ED6D08" w:rsidRDefault="00111DD2" w:rsidP="00111DD2">
      <w:pPr>
        <w:autoSpaceDE w:val="0"/>
        <w:autoSpaceDN w:val="0"/>
        <w:adjustRightInd w:val="0"/>
        <w:spacing w:after="0" w:line="240" w:lineRule="auto"/>
        <w:rPr>
          <w:rFonts w:ascii="Arial" w:hAnsi="Arial" w:cs="Arial"/>
          <w:sz w:val="24"/>
          <w:szCs w:val="24"/>
        </w:rPr>
      </w:pPr>
    </w:p>
    <w:p w14:paraId="5A626B10" w14:textId="77777777" w:rsidR="00111DD2" w:rsidRPr="00ED6D08" w:rsidRDefault="00111DD2" w:rsidP="00111DD2">
      <w:pPr>
        <w:autoSpaceDE w:val="0"/>
        <w:autoSpaceDN w:val="0"/>
        <w:adjustRightInd w:val="0"/>
        <w:spacing w:after="0" w:line="240" w:lineRule="auto"/>
        <w:rPr>
          <w:rFonts w:ascii="Arial" w:hAnsi="Arial" w:cs="Arial"/>
          <w:sz w:val="24"/>
          <w:szCs w:val="24"/>
        </w:rPr>
      </w:pPr>
    </w:p>
    <w:p w14:paraId="0CB2234D" w14:textId="77777777" w:rsidR="00111DD2" w:rsidRPr="009E3659" w:rsidRDefault="00111DD2" w:rsidP="00111DD2">
      <w:pPr>
        <w:autoSpaceDE w:val="0"/>
        <w:autoSpaceDN w:val="0"/>
        <w:adjustRightInd w:val="0"/>
        <w:spacing w:after="0" w:line="240" w:lineRule="auto"/>
        <w:rPr>
          <w:sz w:val="23"/>
          <w:szCs w:val="23"/>
        </w:rPr>
        <w:sectPr w:rsidR="00111DD2" w:rsidRPr="009E3659" w:rsidSect="00111DD2">
          <w:pgSz w:w="16838" w:h="11906" w:orient="landscape"/>
          <w:pgMar w:top="1440" w:right="1387" w:bottom="1440" w:left="1440" w:header="708" w:footer="708" w:gutter="0"/>
          <w:cols w:space="708"/>
          <w:docGrid w:linePitch="360"/>
        </w:sectPr>
      </w:pPr>
      <w:r w:rsidRPr="00ED6D08">
        <w:rPr>
          <w:rFonts w:ascii="Arial" w:hAnsi="Arial" w:cs="Arial"/>
          <w:sz w:val="24"/>
          <w:szCs w:val="24"/>
        </w:rPr>
        <w:t xml:space="preserve"> </w:t>
      </w:r>
    </w:p>
    <w:p w14:paraId="2900F653" w14:textId="77777777" w:rsidR="00111DD2" w:rsidRPr="000E0701" w:rsidRDefault="00111DD2" w:rsidP="00111DD2">
      <w:pPr>
        <w:rPr>
          <w:rFonts w:ascii="Arial" w:hAnsi="Arial" w:cs="Arial"/>
          <w:b/>
          <w:sz w:val="24"/>
          <w:szCs w:val="24"/>
        </w:rPr>
      </w:pPr>
      <w:r w:rsidRPr="000E0701">
        <w:rPr>
          <w:rFonts w:ascii="Arial" w:hAnsi="Arial" w:cs="Arial"/>
          <w:b/>
          <w:sz w:val="24"/>
          <w:szCs w:val="24"/>
        </w:rPr>
        <w:lastRenderedPageBreak/>
        <w:t>Gap Analysis and Action Plan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Appendix 6</w:t>
      </w:r>
    </w:p>
    <w:p w14:paraId="24F68E38" w14:textId="77777777" w:rsidR="00111DD2" w:rsidRPr="00ED6D08" w:rsidRDefault="00111DD2" w:rsidP="00111DD2">
      <w:r w:rsidRPr="00ED6D08">
        <w:t>The Asset Group have undertaken a gap analysis of the data sets and are actively working to creating complete and up to data datasets.  The following table describes the gaps and the actions that will be implemented.</w:t>
      </w:r>
    </w:p>
    <w:tbl>
      <w:tblPr>
        <w:tblStyle w:val="TableGrid"/>
        <w:tblW w:w="0" w:type="auto"/>
        <w:tblLook w:val="04A0" w:firstRow="1" w:lastRow="0" w:firstColumn="1" w:lastColumn="0" w:noHBand="0" w:noVBand="1"/>
      </w:tblPr>
      <w:tblGrid>
        <w:gridCol w:w="2830"/>
        <w:gridCol w:w="3402"/>
        <w:gridCol w:w="3686"/>
        <w:gridCol w:w="4030"/>
      </w:tblGrid>
      <w:tr w:rsidR="003009FC" w14:paraId="1C4E1B57" w14:textId="77777777" w:rsidTr="00111DD2">
        <w:tc>
          <w:tcPr>
            <w:tcW w:w="2830" w:type="dxa"/>
          </w:tcPr>
          <w:p w14:paraId="21BAB970" w14:textId="77777777" w:rsidR="00111DD2" w:rsidRPr="00ED6D08" w:rsidRDefault="00111DD2" w:rsidP="00111DD2">
            <w:r w:rsidRPr="00ED6D08">
              <w:t>Data Group</w:t>
            </w:r>
          </w:p>
        </w:tc>
        <w:tc>
          <w:tcPr>
            <w:tcW w:w="3402" w:type="dxa"/>
          </w:tcPr>
          <w:p w14:paraId="1368AEEB" w14:textId="77777777" w:rsidR="00111DD2" w:rsidRPr="00ED6D08" w:rsidRDefault="00111DD2" w:rsidP="00111DD2">
            <w:r w:rsidRPr="00ED6D08">
              <w:t>Description</w:t>
            </w:r>
          </w:p>
        </w:tc>
        <w:tc>
          <w:tcPr>
            <w:tcW w:w="3686" w:type="dxa"/>
          </w:tcPr>
          <w:p w14:paraId="320B2DD0" w14:textId="77777777" w:rsidR="00111DD2" w:rsidRPr="00ED6D08" w:rsidRDefault="00111DD2" w:rsidP="00111DD2">
            <w:r w:rsidRPr="00ED6D08">
              <w:t>Issue</w:t>
            </w:r>
          </w:p>
        </w:tc>
        <w:tc>
          <w:tcPr>
            <w:tcW w:w="4030" w:type="dxa"/>
          </w:tcPr>
          <w:p w14:paraId="71E94021" w14:textId="77777777" w:rsidR="00111DD2" w:rsidRPr="00ED6D08" w:rsidRDefault="00111DD2" w:rsidP="00111DD2">
            <w:r w:rsidRPr="00ED6D08">
              <w:t>Action</w:t>
            </w:r>
          </w:p>
        </w:tc>
      </w:tr>
      <w:tr w:rsidR="003009FC" w14:paraId="34E3346C" w14:textId="77777777" w:rsidTr="00111DD2">
        <w:tc>
          <w:tcPr>
            <w:tcW w:w="2830" w:type="dxa"/>
          </w:tcPr>
          <w:p w14:paraId="7B7B9B10" w14:textId="77777777" w:rsidR="00111DD2" w:rsidRPr="00ED6D08" w:rsidRDefault="00111DD2" w:rsidP="00111DD2">
            <w:r w:rsidRPr="00ED6D08">
              <w:t>Highway Adoption extents</w:t>
            </w:r>
          </w:p>
        </w:tc>
        <w:tc>
          <w:tcPr>
            <w:tcW w:w="3402" w:type="dxa"/>
          </w:tcPr>
          <w:p w14:paraId="4FF8B96F" w14:textId="77777777" w:rsidR="00111DD2" w:rsidRPr="00ED6D08" w:rsidRDefault="00111DD2" w:rsidP="00111DD2">
            <w:r w:rsidRPr="00ED6D08">
              <w:t>To define the extents of the adopted highway</w:t>
            </w:r>
          </w:p>
        </w:tc>
        <w:tc>
          <w:tcPr>
            <w:tcW w:w="3686" w:type="dxa"/>
          </w:tcPr>
          <w:p w14:paraId="13EEC4A6" w14:textId="77777777" w:rsidR="00111DD2" w:rsidRPr="00ED6D08" w:rsidRDefault="00111DD2" w:rsidP="00111DD2">
            <w:r w:rsidRPr="00ED6D08">
              <w:t>Spatial data layer incomplete</w:t>
            </w:r>
          </w:p>
        </w:tc>
        <w:tc>
          <w:tcPr>
            <w:tcW w:w="4030" w:type="dxa"/>
          </w:tcPr>
          <w:p w14:paraId="49FAC84E" w14:textId="77777777" w:rsidR="00111DD2" w:rsidRPr="00ED6D08" w:rsidRDefault="00111DD2" w:rsidP="00111DD2">
            <w:r w:rsidRPr="00ED6D08">
              <w:t>Complete data layer by 01/01/2018</w:t>
            </w:r>
            <w:bookmarkStart w:id="0" w:name="_GoBack"/>
            <w:bookmarkEnd w:id="0"/>
          </w:p>
        </w:tc>
      </w:tr>
      <w:tr w:rsidR="003009FC" w14:paraId="301C4BDC" w14:textId="77777777" w:rsidTr="00111DD2">
        <w:tc>
          <w:tcPr>
            <w:tcW w:w="2830" w:type="dxa"/>
          </w:tcPr>
          <w:p w14:paraId="0B5EF625" w14:textId="77777777" w:rsidR="00111DD2" w:rsidRPr="00ED6D08" w:rsidRDefault="00111DD2" w:rsidP="00111DD2">
            <w:r>
              <w:t>Bridges</w:t>
            </w:r>
          </w:p>
        </w:tc>
        <w:tc>
          <w:tcPr>
            <w:tcW w:w="3402" w:type="dxa"/>
          </w:tcPr>
          <w:p w14:paraId="551593ED" w14:textId="77777777" w:rsidR="00111DD2" w:rsidRPr="00ED6D08" w:rsidRDefault="00111DD2" w:rsidP="00111DD2">
            <w:r>
              <w:t xml:space="preserve">Ownership of structures  mainly related to retaining walls </w:t>
            </w:r>
          </w:p>
        </w:tc>
        <w:tc>
          <w:tcPr>
            <w:tcW w:w="3686" w:type="dxa"/>
          </w:tcPr>
          <w:p w14:paraId="37D8C490" w14:textId="77777777" w:rsidR="00111DD2" w:rsidRPr="00ED6D08" w:rsidRDefault="00111DD2" w:rsidP="00111DD2">
            <w:r>
              <w:t>Identification of ownership for structures that are found to be in poor condition to gain funding for repairs.</w:t>
            </w:r>
          </w:p>
        </w:tc>
        <w:tc>
          <w:tcPr>
            <w:tcW w:w="4030" w:type="dxa"/>
          </w:tcPr>
          <w:p w14:paraId="11F99D82" w14:textId="77777777" w:rsidR="00111DD2" w:rsidRPr="00ED6D08" w:rsidRDefault="00111DD2" w:rsidP="00111DD2">
            <w:r>
              <w:t xml:space="preserve">Ownership studies are undertaken as and when an issue with a structure is identified. </w:t>
            </w:r>
          </w:p>
        </w:tc>
      </w:tr>
      <w:tr w:rsidR="003009FC" w14:paraId="4430047A" w14:textId="77777777" w:rsidTr="00111DD2">
        <w:tc>
          <w:tcPr>
            <w:tcW w:w="2830" w:type="dxa"/>
          </w:tcPr>
          <w:p w14:paraId="48970346" w14:textId="77777777" w:rsidR="00111DD2" w:rsidRDefault="00111DD2" w:rsidP="00111DD2">
            <w:r>
              <w:t>Bridges</w:t>
            </w:r>
          </w:p>
        </w:tc>
        <w:tc>
          <w:tcPr>
            <w:tcW w:w="3402" w:type="dxa"/>
          </w:tcPr>
          <w:p w14:paraId="646571CA" w14:textId="77777777" w:rsidR="00111DD2" w:rsidRDefault="00111DD2" w:rsidP="00111DD2">
            <w:r>
              <w:t>Missing material element data</w:t>
            </w:r>
          </w:p>
        </w:tc>
        <w:tc>
          <w:tcPr>
            <w:tcW w:w="3686" w:type="dxa"/>
          </w:tcPr>
          <w:p w14:paraId="22CB38A9" w14:textId="77777777" w:rsidR="00111DD2" w:rsidRPr="00ED6D08" w:rsidRDefault="00111DD2" w:rsidP="00111DD2">
            <w:r>
              <w:t>Using blanket coverage of unknown data elements for unidentified structure components.  The Gross replacement costs of some structures are inaccurate.</w:t>
            </w:r>
          </w:p>
        </w:tc>
        <w:tc>
          <w:tcPr>
            <w:tcW w:w="4030" w:type="dxa"/>
          </w:tcPr>
          <w:p w14:paraId="694982E9" w14:textId="77777777" w:rsidR="00111DD2" w:rsidRPr="00ED6D08" w:rsidRDefault="00111DD2" w:rsidP="00111DD2">
            <w:r>
              <w:t xml:space="preserve">Identify those structures that have missing element data. </w:t>
            </w:r>
          </w:p>
        </w:tc>
      </w:tr>
      <w:tr w:rsidR="003009FC" w14:paraId="52A3C280" w14:textId="77777777" w:rsidTr="00111DD2">
        <w:tc>
          <w:tcPr>
            <w:tcW w:w="2830" w:type="dxa"/>
          </w:tcPr>
          <w:p w14:paraId="0128A260" w14:textId="77777777" w:rsidR="00111DD2" w:rsidRDefault="00111DD2" w:rsidP="00111DD2">
            <w:r>
              <w:t>Bridges</w:t>
            </w:r>
          </w:p>
        </w:tc>
        <w:tc>
          <w:tcPr>
            <w:tcW w:w="3402" w:type="dxa"/>
          </w:tcPr>
          <w:p w14:paraId="0EE9FF7D" w14:textId="77777777" w:rsidR="00111DD2" w:rsidRDefault="00111DD2" w:rsidP="00111DD2">
            <w:r>
              <w:t>Sign height data is not to current standards</w:t>
            </w:r>
          </w:p>
        </w:tc>
        <w:tc>
          <w:tcPr>
            <w:tcW w:w="3686" w:type="dxa"/>
          </w:tcPr>
          <w:p w14:paraId="41FB243F" w14:textId="77777777" w:rsidR="00111DD2" w:rsidRDefault="00111DD2" w:rsidP="00111DD2">
            <w:r>
              <w:t>Sign heights may be incorrect as the measuring of bridge height guidelines have changed in the new standards.</w:t>
            </w:r>
          </w:p>
        </w:tc>
        <w:tc>
          <w:tcPr>
            <w:tcW w:w="4030" w:type="dxa"/>
          </w:tcPr>
          <w:p w14:paraId="5AAA4EF4" w14:textId="77777777" w:rsidR="00111DD2" w:rsidRDefault="00111DD2" w:rsidP="00111DD2">
            <w:r>
              <w:t>Asset Group is currently undertaking a study of bridge heights, to be completed by 2018</w:t>
            </w:r>
          </w:p>
        </w:tc>
      </w:tr>
      <w:tr w:rsidR="003009FC" w14:paraId="51B28959" w14:textId="77777777" w:rsidTr="00111DD2">
        <w:tc>
          <w:tcPr>
            <w:tcW w:w="2830" w:type="dxa"/>
          </w:tcPr>
          <w:p w14:paraId="6F699CDC" w14:textId="77777777" w:rsidR="00111DD2" w:rsidRDefault="00111DD2" w:rsidP="00111DD2">
            <w:r>
              <w:t>Bridges</w:t>
            </w:r>
          </w:p>
        </w:tc>
        <w:tc>
          <w:tcPr>
            <w:tcW w:w="3402" w:type="dxa"/>
          </w:tcPr>
          <w:p w14:paraId="41B3A77F" w14:textId="77777777" w:rsidR="00111DD2" w:rsidRDefault="00111DD2" w:rsidP="00111DD2">
            <w:r>
              <w:t>Construction information</w:t>
            </w:r>
          </w:p>
        </w:tc>
        <w:tc>
          <w:tcPr>
            <w:tcW w:w="3686" w:type="dxa"/>
          </w:tcPr>
          <w:p w14:paraId="242D8B7B" w14:textId="77777777" w:rsidR="00111DD2" w:rsidRDefault="00111DD2" w:rsidP="00111DD2">
            <w:r>
              <w:t>Construction data maybe incorrect in a minority of locations</w:t>
            </w:r>
          </w:p>
        </w:tc>
        <w:tc>
          <w:tcPr>
            <w:tcW w:w="4030" w:type="dxa"/>
          </w:tcPr>
          <w:p w14:paraId="024CA715" w14:textId="77777777" w:rsidR="00111DD2" w:rsidRDefault="00111DD2" w:rsidP="00111DD2">
            <w:r>
              <w:t xml:space="preserve">Inspectors to check construction information on the biennial inspection. </w:t>
            </w:r>
          </w:p>
        </w:tc>
      </w:tr>
      <w:tr w:rsidR="003009FC" w14:paraId="7E788FB3" w14:textId="77777777" w:rsidTr="00111DD2">
        <w:tc>
          <w:tcPr>
            <w:tcW w:w="2830" w:type="dxa"/>
          </w:tcPr>
          <w:p w14:paraId="494C086E" w14:textId="77777777" w:rsidR="00111DD2" w:rsidRPr="00ED6D08" w:rsidRDefault="00111DD2" w:rsidP="00111DD2">
            <w:r w:rsidRPr="00ED6D08">
              <w:t>Street lighting</w:t>
            </w:r>
          </w:p>
        </w:tc>
        <w:tc>
          <w:tcPr>
            <w:tcW w:w="3402" w:type="dxa"/>
          </w:tcPr>
          <w:p w14:paraId="04EC406D" w14:textId="77777777" w:rsidR="00111DD2" w:rsidRPr="00ED6D08" w:rsidRDefault="00111DD2" w:rsidP="00111DD2">
            <w:r w:rsidRPr="00ED6D08">
              <w:t>Inventory of all compon</w:t>
            </w:r>
            <w:r>
              <w:t>ents of street lighting columns</w:t>
            </w:r>
          </w:p>
        </w:tc>
        <w:tc>
          <w:tcPr>
            <w:tcW w:w="3686" w:type="dxa"/>
          </w:tcPr>
          <w:p w14:paraId="76704E9D" w14:textId="77777777" w:rsidR="00111DD2" w:rsidRPr="00ED6D08" w:rsidRDefault="00111DD2" w:rsidP="00111DD2">
            <w:r w:rsidRPr="0069703E">
              <w:t>Discrepancies exist</w:t>
            </w:r>
          </w:p>
        </w:tc>
        <w:tc>
          <w:tcPr>
            <w:tcW w:w="4030" w:type="dxa"/>
          </w:tcPr>
          <w:p w14:paraId="4D84E601" w14:textId="77777777" w:rsidR="00111DD2" w:rsidRPr="00ED6D08" w:rsidRDefault="00111DD2" w:rsidP="00111DD2">
            <w:r>
              <w:t>Video survey and existing data sets need to be compared and corrected in phase 2 of the Core System Review in Highways Asset Management System (HAMS).</w:t>
            </w:r>
          </w:p>
        </w:tc>
      </w:tr>
      <w:tr w:rsidR="003009FC" w14:paraId="739A0F91" w14:textId="77777777" w:rsidTr="00111DD2">
        <w:tc>
          <w:tcPr>
            <w:tcW w:w="2830" w:type="dxa"/>
          </w:tcPr>
          <w:p w14:paraId="722DAFF9" w14:textId="77777777" w:rsidR="00111DD2" w:rsidRPr="00ED6D08" w:rsidRDefault="00111DD2" w:rsidP="00111DD2">
            <w:r w:rsidRPr="00ED6D08">
              <w:t>Street lighting</w:t>
            </w:r>
          </w:p>
        </w:tc>
        <w:tc>
          <w:tcPr>
            <w:tcW w:w="3402" w:type="dxa"/>
          </w:tcPr>
          <w:p w14:paraId="5DC4DDAA" w14:textId="77777777" w:rsidR="00111DD2" w:rsidRPr="00ED6D08" w:rsidRDefault="00111DD2" w:rsidP="00111DD2">
            <w:r>
              <w:t>Lack of information on column condition</w:t>
            </w:r>
          </w:p>
        </w:tc>
        <w:tc>
          <w:tcPr>
            <w:tcW w:w="3686" w:type="dxa"/>
          </w:tcPr>
          <w:p w14:paraId="6478A67C" w14:textId="77777777" w:rsidR="00111DD2" w:rsidRPr="00ED6D08" w:rsidRDefault="00111DD2" w:rsidP="00111DD2">
            <w:r>
              <w:t>Lack of information on column condition</w:t>
            </w:r>
          </w:p>
        </w:tc>
        <w:tc>
          <w:tcPr>
            <w:tcW w:w="4030" w:type="dxa"/>
          </w:tcPr>
          <w:p w14:paraId="0397DA30" w14:textId="77777777" w:rsidR="00111DD2" w:rsidRDefault="00111DD2" w:rsidP="00111DD2">
            <w:r>
              <w:t>CSR will provide handhelds machines, column condition will then be updated on HAMS when each column is visited for maintenance work, and during routine inspections.</w:t>
            </w:r>
          </w:p>
        </w:tc>
      </w:tr>
      <w:tr w:rsidR="003009FC" w14:paraId="22E15682" w14:textId="77777777" w:rsidTr="00111DD2">
        <w:tc>
          <w:tcPr>
            <w:tcW w:w="2830" w:type="dxa"/>
          </w:tcPr>
          <w:p w14:paraId="78542D5A" w14:textId="77777777" w:rsidR="00111DD2" w:rsidRPr="00ED6D08" w:rsidRDefault="00111DD2" w:rsidP="00111DD2">
            <w:r w:rsidRPr="00ED6D08">
              <w:lastRenderedPageBreak/>
              <w:t>National Street Gazetteer</w:t>
            </w:r>
          </w:p>
        </w:tc>
        <w:tc>
          <w:tcPr>
            <w:tcW w:w="3402" w:type="dxa"/>
          </w:tcPr>
          <w:p w14:paraId="505CC351" w14:textId="77777777" w:rsidR="00111DD2" w:rsidRPr="00ED6D08" w:rsidRDefault="00111DD2" w:rsidP="00111DD2"/>
        </w:tc>
        <w:tc>
          <w:tcPr>
            <w:tcW w:w="3686" w:type="dxa"/>
          </w:tcPr>
          <w:p w14:paraId="11BDCA61" w14:textId="77777777" w:rsidR="00111DD2" w:rsidRPr="00ED6D08" w:rsidRDefault="00111DD2" w:rsidP="00111DD2">
            <w:r w:rsidRPr="00ED6D08">
              <w:t>Missing or incomplete data sets</w:t>
            </w:r>
            <w:r>
              <w:t xml:space="preserve"> include:</w:t>
            </w:r>
          </w:p>
          <w:p w14:paraId="39099772" w14:textId="77777777" w:rsidR="00111DD2" w:rsidRPr="0069703E" w:rsidRDefault="00111DD2" w:rsidP="00111DD2">
            <w:r w:rsidRPr="0069703E">
              <w:t>Environmentally sensitive areas</w:t>
            </w:r>
          </w:p>
          <w:p w14:paraId="4003D0B2" w14:textId="77777777" w:rsidR="00111DD2" w:rsidRPr="0069703E" w:rsidRDefault="00111DD2" w:rsidP="00111DD2">
            <w:r w:rsidRPr="0069703E">
              <w:t>HGV approved routes</w:t>
            </w:r>
          </w:p>
          <w:p w14:paraId="6D6A2629" w14:textId="77777777" w:rsidR="00111DD2" w:rsidRPr="0069703E" w:rsidRDefault="00111DD2" w:rsidP="00111DD2">
            <w:r w:rsidRPr="0069703E">
              <w:t>Level crossing safety zone</w:t>
            </w:r>
          </w:p>
          <w:p w14:paraId="1C46E982" w14:textId="77777777" w:rsidR="00111DD2" w:rsidRPr="0069703E" w:rsidRDefault="00111DD2" w:rsidP="00111DD2">
            <w:r w:rsidRPr="0069703E">
              <w:t>Parking bays and restrictions</w:t>
            </w:r>
          </w:p>
          <w:p w14:paraId="6778E861" w14:textId="77777777" w:rsidR="00111DD2" w:rsidRPr="0069703E" w:rsidRDefault="00111DD2" w:rsidP="00111DD2">
            <w:r w:rsidRPr="0069703E">
              <w:t>Pedestrian crossings and traffic signals</w:t>
            </w:r>
          </w:p>
          <w:p w14:paraId="2477CE5F" w14:textId="77777777" w:rsidR="00111DD2" w:rsidRPr="0069703E" w:rsidRDefault="00111DD2" w:rsidP="00111DD2">
            <w:r w:rsidRPr="0069703E">
              <w:t>Pipelines and specialist cables</w:t>
            </w:r>
          </w:p>
          <w:p w14:paraId="2334D307" w14:textId="77777777" w:rsidR="00111DD2" w:rsidRPr="0069703E" w:rsidRDefault="00111DD2" w:rsidP="00111DD2">
            <w:r w:rsidRPr="0069703E">
              <w:t>Proposed special engineering difficulty</w:t>
            </w:r>
          </w:p>
          <w:p w14:paraId="3C907614" w14:textId="77777777" w:rsidR="00111DD2" w:rsidRPr="0069703E" w:rsidRDefault="00111DD2" w:rsidP="00111DD2">
            <w:r w:rsidRPr="0069703E">
              <w:t>Protected street</w:t>
            </w:r>
          </w:p>
          <w:p w14:paraId="0D0EC27F" w14:textId="77777777" w:rsidR="00111DD2" w:rsidRPr="0069703E" w:rsidRDefault="00111DD2" w:rsidP="00111DD2">
            <w:r w:rsidRPr="0069703E">
              <w:t>Special construction needs</w:t>
            </w:r>
          </w:p>
          <w:p w14:paraId="0A4844D4" w14:textId="77777777" w:rsidR="00111DD2" w:rsidRPr="0069703E" w:rsidRDefault="00111DD2" w:rsidP="00111DD2">
            <w:r w:rsidRPr="0069703E">
              <w:t>Special engineering difficulty</w:t>
            </w:r>
          </w:p>
          <w:p w14:paraId="11851F75" w14:textId="77777777" w:rsidR="00111DD2" w:rsidRPr="0069703E" w:rsidRDefault="00111DD2" w:rsidP="00111DD2">
            <w:r w:rsidRPr="0069703E">
              <w:t>Special events</w:t>
            </w:r>
          </w:p>
          <w:p w14:paraId="3B1485F3" w14:textId="77777777" w:rsidR="00111DD2" w:rsidRPr="0069703E" w:rsidRDefault="00111DD2" w:rsidP="00111DD2">
            <w:r w:rsidRPr="0069703E">
              <w:t>Special surfaces</w:t>
            </w:r>
          </w:p>
          <w:p w14:paraId="1D6388D5" w14:textId="77777777" w:rsidR="00111DD2" w:rsidRPr="0069703E" w:rsidRDefault="00111DD2" w:rsidP="00111DD2">
            <w:r w:rsidRPr="0069703E">
              <w:t>Speed limits</w:t>
            </w:r>
          </w:p>
          <w:p w14:paraId="0E8506C8" w14:textId="77777777" w:rsidR="00111DD2" w:rsidRPr="0069703E" w:rsidRDefault="00111DD2" w:rsidP="00111DD2">
            <w:r w:rsidRPr="0069703E">
              <w:t>Strategic route</w:t>
            </w:r>
          </w:p>
          <w:p w14:paraId="2061F15D" w14:textId="77777777" w:rsidR="00111DD2" w:rsidRPr="0069703E" w:rsidRDefault="00111DD2" w:rsidP="00111DD2">
            <w:r w:rsidRPr="0069703E">
              <w:t>Street lighting</w:t>
            </w:r>
          </w:p>
          <w:p w14:paraId="687533EE" w14:textId="77777777" w:rsidR="00111DD2" w:rsidRPr="0069703E" w:rsidRDefault="00111DD2" w:rsidP="00111DD2">
            <w:r w:rsidRPr="0069703E">
              <w:t>Structures not special engineering difficult</w:t>
            </w:r>
          </w:p>
          <w:p w14:paraId="735625AC" w14:textId="77777777" w:rsidR="00111DD2" w:rsidRPr="0069703E" w:rsidRDefault="00111DD2" w:rsidP="00111DD2">
            <w:r w:rsidRPr="0069703E">
              <w:t>Traffic sensitive</w:t>
            </w:r>
          </w:p>
          <w:p w14:paraId="4AF02D1F" w14:textId="77777777" w:rsidR="00111DD2" w:rsidRPr="0069703E" w:rsidRDefault="00111DD2" w:rsidP="00111DD2">
            <w:r w:rsidRPr="0069703E">
              <w:t>Winter maintenance routes</w:t>
            </w:r>
          </w:p>
          <w:p w14:paraId="7AFFDEFE" w14:textId="77777777" w:rsidR="00111DD2" w:rsidRPr="0069703E" w:rsidRDefault="00111DD2" w:rsidP="00111DD2">
            <w:r w:rsidRPr="0069703E">
              <w:t>Height, Weight  and Width restriction</w:t>
            </w:r>
          </w:p>
          <w:p w14:paraId="451AA338" w14:textId="77777777" w:rsidR="00111DD2" w:rsidRPr="00ED6D08" w:rsidRDefault="00111DD2" w:rsidP="00111DD2"/>
        </w:tc>
        <w:tc>
          <w:tcPr>
            <w:tcW w:w="4030" w:type="dxa"/>
          </w:tcPr>
          <w:p w14:paraId="29F47961" w14:textId="77777777" w:rsidR="00111DD2" w:rsidRPr="00ED6D08" w:rsidRDefault="00111DD2" w:rsidP="00111DD2">
            <w:r>
              <w:t>Medium term project to update the data, when HAM's is implemented starting in February.</w:t>
            </w:r>
          </w:p>
        </w:tc>
      </w:tr>
    </w:tbl>
    <w:p w14:paraId="39C06BA7" w14:textId="77777777" w:rsidR="00111DD2" w:rsidRPr="00ED6D08" w:rsidRDefault="00111DD2" w:rsidP="00111DD2"/>
    <w:p w14:paraId="25EEC8E0" w14:textId="77777777" w:rsidR="00111DD2" w:rsidRDefault="00111DD2"/>
    <w:sectPr w:rsidR="00111DD2" w:rsidSect="00111D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56B15" w14:textId="77777777" w:rsidR="00111DD2" w:rsidRDefault="00111DD2">
      <w:pPr>
        <w:spacing w:after="0" w:line="240" w:lineRule="auto"/>
      </w:pPr>
      <w:r>
        <w:separator/>
      </w:r>
    </w:p>
  </w:endnote>
  <w:endnote w:type="continuationSeparator" w:id="0">
    <w:p w14:paraId="19240DB5" w14:textId="77777777" w:rsidR="00111DD2" w:rsidRDefault="0011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750414"/>
      <w:docPartObj>
        <w:docPartGallery w:val="Page Numbers (Bottom of Page)"/>
        <w:docPartUnique/>
      </w:docPartObj>
    </w:sdtPr>
    <w:sdtEndPr>
      <w:rPr>
        <w:rFonts w:ascii="Arial" w:hAnsi="Arial" w:cs="Arial"/>
        <w:noProof/>
        <w:sz w:val="24"/>
        <w:szCs w:val="24"/>
      </w:rPr>
    </w:sdtEndPr>
    <w:sdtContent>
      <w:p w14:paraId="04E5E75A" w14:textId="77777777" w:rsidR="00111DD2" w:rsidRDefault="00111DD2" w:rsidP="00111DD2">
        <w:pPr>
          <w:pStyle w:val="Footer"/>
          <w:pBdr>
            <w:top w:val="single" w:sz="4" w:space="1" w:color="auto"/>
          </w:pBdr>
          <w:jc w:val="center"/>
        </w:pPr>
      </w:p>
      <w:p w14:paraId="02E9103C" w14:textId="77777777" w:rsidR="00111DD2" w:rsidRPr="00251EB4" w:rsidRDefault="00111DD2">
        <w:pPr>
          <w:pStyle w:val="Footer"/>
          <w:jc w:val="center"/>
          <w:rPr>
            <w:rFonts w:ascii="Arial" w:hAnsi="Arial" w:cs="Arial"/>
            <w:sz w:val="24"/>
            <w:szCs w:val="24"/>
          </w:rPr>
        </w:pPr>
        <w:r w:rsidRPr="00251EB4">
          <w:rPr>
            <w:rFonts w:ascii="Arial" w:hAnsi="Arial" w:cs="Arial"/>
            <w:sz w:val="24"/>
            <w:szCs w:val="24"/>
          </w:rPr>
          <w:fldChar w:fldCharType="begin"/>
        </w:r>
        <w:r w:rsidRPr="00251EB4">
          <w:rPr>
            <w:rFonts w:ascii="Arial" w:hAnsi="Arial" w:cs="Arial"/>
            <w:sz w:val="24"/>
            <w:szCs w:val="24"/>
          </w:rPr>
          <w:instrText xml:space="preserve"> PAGE   \* MERGEFORMAT </w:instrText>
        </w:r>
        <w:r w:rsidRPr="00251EB4">
          <w:rPr>
            <w:rFonts w:ascii="Arial" w:hAnsi="Arial" w:cs="Arial"/>
            <w:sz w:val="24"/>
            <w:szCs w:val="24"/>
          </w:rPr>
          <w:fldChar w:fldCharType="separate"/>
        </w:r>
        <w:r w:rsidR="000D5B06">
          <w:rPr>
            <w:rFonts w:ascii="Arial" w:hAnsi="Arial" w:cs="Arial"/>
            <w:noProof/>
            <w:sz w:val="24"/>
            <w:szCs w:val="24"/>
          </w:rPr>
          <w:t>27</w:t>
        </w:r>
        <w:r w:rsidRPr="00251EB4">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CCA08" w14:textId="77777777" w:rsidR="00111DD2" w:rsidRDefault="00111DD2">
      <w:pPr>
        <w:spacing w:after="0" w:line="240" w:lineRule="auto"/>
      </w:pPr>
      <w:r>
        <w:separator/>
      </w:r>
    </w:p>
  </w:footnote>
  <w:footnote w:type="continuationSeparator" w:id="0">
    <w:p w14:paraId="79C95B90" w14:textId="77777777" w:rsidR="00111DD2" w:rsidRDefault="0011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CCA9" w14:textId="77777777" w:rsidR="00111DD2" w:rsidRDefault="00111DD2" w:rsidP="00111DD2">
    <w:pPr>
      <w:pStyle w:val="Header"/>
      <w:jc w:val="center"/>
      <w:rPr>
        <w:rFonts w:ascii="Arial" w:hAnsi="Arial" w:cs="Arial"/>
        <w:sz w:val="24"/>
        <w:szCs w:val="24"/>
      </w:rPr>
    </w:pPr>
    <w:r w:rsidRPr="00251EB4">
      <w:rPr>
        <w:rFonts w:ascii="Arial" w:hAnsi="Arial" w:cs="Arial"/>
        <w:sz w:val="24"/>
        <w:szCs w:val="24"/>
      </w:rPr>
      <w:t>Highways Asset Management Plan</w:t>
    </w:r>
    <w:r>
      <w:rPr>
        <w:rFonts w:ascii="Arial" w:hAnsi="Arial" w:cs="Arial"/>
        <w:sz w:val="24"/>
        <w:szCs w:val="24"/>
      </w:rPr>
      <w:t xml:space="preserve"> – Highway Asset Information Strategy</w:t>
    </w:r>
  </w:p>
  <w:p w14:paraId="17E96389" w14:textId="77777777" w:rsidR="00111DD2" w:rsidRDefault="00111DD2" w:rsidP="00111DD2">
    <w:pPr>
      <w:pStyle w:val="Header"/>
      <w:jc w:val="center"/>
      <w:rPr>
        <w:rFonts w:ascii="Arial" w:hAnsi="Arial" w:cs="Arial"/>
        <w:sz w:val="24"/>
        <w:szCs w:val="24"/>
      </w:rPr>
    </w:pPr>
    <w:r>
      <w:rPr>
        <w:rFonts w:ascii="Arial" w:hAnsi="Arial" w:cs="Arial"/>
        <w:sz w:val="24"/>
        <w:szCs w:val="24"/>
      </w:rPr>
      <w:t>February 2017</w:t>
    </w:r>
  </w:p>
  <w:p w14:paraId="6F9C4739" w14:textId="77777777" w:rsidR="00111DD2" w:rsidRPr="00251EB4" w:rsidRDefault="00111DD2" w:rsidP="00111DD2">
    <w:pPr>
      <w:pStyle w:val="Header"/>
      <w:pBdr>
        <w:bottom w:val="single" w:sz="4" w:space="1" w:color="auto"/>
      </w:pBdr>
      <w:jc w:val="center"/>
      <w:rPr>
        <w:rFonts w:ascii="Arial" w:hAnsi="Arial" w:cs="Arial"/>
        <w:sz w:val="16"/>
        <w:szCs w:val="16"/>
      </w:rPr>
    </w:pPr>
  </w:p>
  <w:p w14:paraId="59654859" w14:textId="77777777" w:rsidR="00111DD2" w:rsidRPr="00251EB4" w:rsidRDefault="00111DD2" w:rsidP="00111DD2">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2282"/>
    <w:multiLevelType w:val="hybridMultilevel"/>
    <w:tmpl w:val="075CD372"/>
    <w:lvl w:ilvl="0" w:tplc="A252A3DC">
      <w:start w:val="1"/>
      <w:numFmt w:val="bullet"/>
      <w:lvlText w:val=""/>
      <w:lvlJc w:val="left"/>
      <w:pPr>
        <w:ind w:left="720" w:hanging="360"/>
      </w:pPr>
      <w:rPr>
        <w:rFonts w:ascii="Symbol" w:hAnsi="Symbol" w:hint="default"/>
      </w:rPr>
    </w:lvl>
    <w:lvl w:ilvl="1" w:tplc="B470A434" w:tentative="1">
      <w:start w:val="1"/>
      <w:numFmt w:val="bullet"/>
      <w:lvlText w:val="o"/>
      <w:lvlJc w:val="left"/>
      <w:pPr>
        <w:ind w:left="1440" w:hanging="360"/>
      </w:pPr>
      <w:rPr>
        <w:rFonts w:ascii="Courier New" w:hAnsi="Courier New" w:cs="Courier New" w:hint="default"/>
      </w:rPr>
    </w:lvl>
    <w:lvl w:ilvl="2" w:tplc="D05CDDA8" w:tentative="1">
      <w:start w:val="1"/>
      <w:numFmt w:val="bullet"/>
      <w:lvlText w:val=""/>
      <w:lvlJc w:val="left"/>
      <w:pPr>
        <w:ind w:left="2160" w:hanging="360"/>
      </w:pPr>
      <w:rPr>
        <w:rFonts w:ascii="Wingdings" w:hAnsi="Wingdings" w:hint="default"/>
      </w:rPr>
    </w:lvl>
    <w:lvl w:ilvl="3" w:tplc="03BA3D08" w:tentative="1">
      <w:start w:val="1"/>
      <w:numFmt w:val="bullet"/>
      <w:lvlText w:val=""/>
      <w:lvlJc w:val="left"/>
      <w:pPr>
        <w:ind w:left="2880" w:hanging="360"/>
      </w:pPr>
      <w:rPr>
        <w:rFonts w:ascii="Symbol" w:hAnsi="Symbol" w:hint="default"/>
      </w:rPr>
    </w:lvl>
    <w:lvl w:ilvl="4" w:tplc="A5FAE538" w:tentative="1">
      <w:start w:val="1"/>
      <w:numFmt w:val="bullet"/>
      <w:lvlText w:val="o"/>
      <w:lvlJc w:val="left"/>
      <w:pPr>
        <w:ind w:left="3600" w:hanging="360"/>
      </w:pPr>
      <w:rPr>
        <w:rFonts w:ascii="Courier New" w:hAnsi="Courier New" w:cs="Courier New" w:hint="default"/>
      </w:rPr>
    </w:lvl>
    <w:lvl w:ilvl="5" w:tplc="1E481B48" w:tentative="1">
      <w:start w:val="1"/>
      <w:numFmt w:val="bullet"/>
      <w:lvlText w:val=""/>
      <w:lvlJc w:val="left"/>
      <w:pPr>
        <w:ind w:left="4320" w:hanging="360"/>
      </w:pPr>
      <w:rPr>
        <w:rFonts w:ascii="Wingdings" w:hAnsi="Wingdings" w:hint="default"/>
      </w:rPr>
    </w:lvl>
    <w:lvl w:ilvl="6" w:tplc="DDFC8BA0" w:tentative="1">
      <w:start w:val="1"/>
      <w:numFmt w:val="bullet"/>
      <w:lvlText w:val=""/>
      <w:lvlJc w:val="left"/>
      <w:pPr>
        <w:ind w:left="5040" w:hanging="360"/>
      </w:pPr>
      <w:rPr>
        <w:rFonts w:ascii="Symbol" w:hAnsi="Symbol" w:hint="default"/>
      </w:rPr>
    </w:lvl>
    <w:lvl w:ilvl="7" w:tplc="033A4726" w:tentative="1">
      <w:start w:val="1"/>
      <w:numFmt w:val="bullet"/>
      <w:lvlText w:val="o"/>
      <w:lvlJc w:val="left"/>
      <w:pPr>
        <w:ind w:left="5760" w:hanging="360"/>
      </w:pPr>
      <w:rPr>
        <w:rFonts w:ascii="Courier New" w:hAnsi="Courier New" w:cs="Courier New" w:hint="default"/>
      </w:rPr>
    </w:lvl>
    <w:lvl w:ilvl="8" w:tplc="CB6A441A" w:tentative="1">
      <w:start w:val="1"/>
      <w:numFmt w:val="bullet"/>
      <w:lvlText w:val=""/>
      <w:lvlJc w:val="left"/>
      <w:pPr>
        <w:ind w:left="6480" w:hanging="360"/>
      </w:pPr>
      <w:rPr>
        <w:rFonts w:ascii="Wingdings" w:hAnsi="Wingdings" w:hint="default"/>
      </w:rPr>
    </w:lvl>
  </w:abstractNum>
  <w:abstractNum w:abstractNumId="1" w15:restartNumberingAfterBreak="0">
    <w:nsid w:val="05EA1583"/>
    <w:multiLevelType w:val="hybridMultilevel"/>
    <w:tmpl w:val="FF54C41A"/>
    <w:lvl w:ilvl="0" w:tplc="AEDEEEAC">
      <w:start w:val="1"/>
      <w:numFmt w:val="bullet"/>
      <w:lvlText w:val=""/>
      <w:lvlJc w:val="left"/>
      <w:pPr>
        <w:ind w:left="720" w:hanging="360"/>
      </w:pPr>
      <w:rPr>
        <w:rFonts w:ascii="Symbol" w:hAnsi="Symbol" w:hint="default"/>
      </w:rPr>
    </w:lvl>
    <w:lvl w:ilvl="1" w:tplc="D00C072E" w:tentative="1">
      <w:start w:val="1"/>
      <w:numFmt w:val="bullet"/>
      <w:lvlText w:val="o"/>
      <w:lvlJc w:val="left"/>
      <w:pPr>
        <w:ind w:left="1440" w:hanging="360"/>
      </w:pPr>
      <w:rPr>
        <w:rFonts w:ascii="Courier New" w:hAnsi="Courier New" w:cs="Courier New" w:hint="default"/>
      </w:rPr>
    </w:lvl>
    <w:lvl w:ilvl="2" w:tplc="E1AAB1A0" w:tentative="1">
      <w:start w:val="1"/>
      <w:numFmt w:val="bullet"/>
      <w:lvlText w:val=""/>
      <w:lvlJc w:val="left"/>
      <w:pPr>
        <w:ind w:left="2160" w:hanging="360"/>
      </w:pPr>
      <w:rPr>
        <w:rFonts w:ascii="Wingdings" w:hAnsi="Wingdings" w:hint="default"/>
      </w:rPr>
    </w:lvl>
    <w:lvl w:ilvl="3" w:tplc="BDB8F478" w:tentative="1">
      <w:start w:val="1"/>
      <w:numFmt w:val="bullet"/>
      <w:lvlText w:val=""/>
      <w:lvlJc w:val="left"/>
      <w:pPr>
        <w:ind w:left="2880" w:hanging="360"/>
      </w:pPr>
      <w:rPr>
        <w:rFonts w:ascii="Symbol" w:hAnsi="Symbol" w:hint="default"/>
      </w:rPr>
    </w:lvl>
    <w:lvl w:ilvl="4" w:tplc="627CBAD4" w:tentative="1">
      <w:start w:val="1"/>
      <w:numFmt w:val="bullet"/>
      <w:lvlText w:val="o"/>
      <w:lvlJc w:val="left"/>
      <w:pPr>
        <w:ind w:left="3600" w:hanging="360"/>
      </w:pPr>
      <w:rPr>
        <w:rFonts w:ascii="Courier New" w:hAnsi="Courier New" w:cs="Courier New" w:hint="default"/>
      </w:rPr>
    </w:lvl>
    <w:lvl w:ilvl="5" w:tplc="020A957A" w:tentative="1">
      <w:start w:val="1"/>
      <w:numFmt w:val="bullet"/>
      <w:lvlText w:val=""/>
      <w:lvlJc w:val="left"/>
      <w:pPr>
        <w:ind w:left="4320" w:hanging="360"/>
      </w:pPr>
      <w:rPr>
        <w:rFonts w:ascii="Wingdings" w:hAnsi="Wingdings" w:hint="default"/>
      </w:rPr>
    </w:lvl>
    <w:lvl w:ilvl="6" w:tplc="D0BC632E" w:tentative="1">
      <w:start w:val="1"/>
      <w:numFmt w:val="bullet"/>
      <w:lvlText w:val=""/>
      <w:lvlJc w:val="left"/>
      <w:pPr>
        <w:ind w:left="5040" w:hanging="360"/>
      </w:pPr>
      <w:rPr>
        <w:rFonts w:ascii="Symbol" w:hAnsi="Symbol" w:hint="default"/>
      </w:rPr>
    </w:lvl>
    <w:lvl w:ilvl="7" w:tplc="392CDA14" w:tentative="1">
      <w:start w:val="1"/>
      <w:numFmt w:val="bullet"/>
      <w:lvlText w:val="o"/>
      <w:lvlJc w:val="left"/>
      <w:pPr>
        <w:ind w:left="5760" w:hanging="360"/>
      </w:pPr>
      <w:rPr>
        <w:rFonts w:ascii="Courier New" w:hAnsi="Courier New" w:cs="Courier New" w:hint="default"/>
      </w:rPr>
    </w:lvl>
    <w:lvl w:ilvl="8" w:tplc="BB1828F4" w:tentative="1">
      <w:start w:val="1"/>
      <w:numFmt w:val="bullet"/>
      <w:lvlText w:val=""/>
      <w:lvlJc w:val="left"/>
      <w:pPr>
        <w:ind w:left="6480" w:hanging="360"/>
      </w:pPr>
      <w:rPr>
        <w:rFonts w:ascii="Wingdings" w:hAnsi="Wingdings" w:hint="default"/>
      </w:rPr>
    </w:lvl>
  </w:abstractNum>
  <w:abstractNum w:abstractNumId="2" w15:restartNumberingAfterBreak="0">
    <w:nsid w:val="0784102C"/>
    <w:multiLevelType w:val="hybridMultilevel"/>
    <w:tmpl w:val="4BA67372"/>
    <w:lvl w:ilvl="0" w:tplc="5030D9B4">
      <w:start w:val="1"/>
      <w:numFmt w:val="bullet"/>
      <w:lvlText w:val=""/>
      <w:lvlJc w:val="left"/>
      <w:pPr>
        <w:ind w:left="720" w:hanging="360"/>
      </w:pPr>
      <w:rPr>
        <w:rFonts w:ascii="Symbol" w:hAnsi="Symbol" w:hint="default"/>
      </w:rPr>
    </w:lvl>
    <w:lvl w:ilvl="1" w:tplc="69CC2320" w:tentative="1">
      <w:start w:val="1"/>
      <w:numFmt w:val="bullet"/>
      <w:lvlText w:val="o"/>
      <w:lvlJc w:val="left"/>
      <w:pPr>
        <w:ind w:left="1440" w:hanging="360"/>
      </w:pPr>
      <w:rPr>
        <w:rFonts w:ascii="Courier New" w:hAnsi="Courier New" w:cs="Courier New" w:hint="default"/>
      </w:rPr>
    </w:lvl>
    <w:lvl w:ilvl="2" w:tplc="E27A11A0" w:tentative="1">
      <w:start w:val="1"/>
      <w:numFmt w:val="bullet"/>
      <w:lvlText w:val=""/>
      <w:lvlJc w:val="left"/>
      <w:pPr>
        <w:ind w:left="2160" w:hanging="360"/>
      </w:pPr>
      <w:rPr>
        <w:rFonts w:ascii="Wingdings" w:hAnsi="Wingdings" w:hint="default"/>
      </w:rPr>
    </w:lvl>
    <w:lvl w:ilvl="3" w:tplc="9A02BA36" w:tentative="1">
      <w:start w:val="1"/>
      <w:numFmt w:val="bullet"/>
      <w:lvlText w:val=""/>
      <w:lvlJc w:val="left"/>
      <w:pPr>
        <w:ind w:left="2880" w:hanging="360"/>
      </w:pPr>
      <w:rPr>
        <w:rFonts w:ascii="Symbol" w:hAnsi="Symbol" w:hint="default"/>
      </w:rPr>
    </w:lvl>
    <w:lvl w:ilvl="4" w:tplc="30EA0B42" w:tentative="1">
      <w:start w:val="1"/>
      <w:numFmt w:val="bullet"/>
      <w:lvlText w:val="o"/>
      <w:lvlJc w:val="left"/>
      <w:pPr>
        <w:ind w:left="3600" w:hanging="360"/>
      </w:pPr>
      <w:rPr>
        <w:rFonts w:ascii="Courier New" w:hAnsi="Courier New" w:cs="Courier New" w:hint="default"/>
      </w:rPr>
    </w:lvl>
    <w:lvl w:ilvl="5" w:tplc="3BA47358" w:tentative="1">
      <w:start w:val="1"/>
      <w:numFmt w:val="bullet"/>
      <w:lvlText w:val=""/>
      <w:lvlJc w:val="left"/>
      <w:pPr>
        <w:ind w:left="4320" w:hanging="360"/>
      </w:pPr>
      <w:rPr>
        <w:rFonts w:ascii="Wingdings" w:hAnsi="Wingdings" w:hint="default"/>
      </w:rPr>
    </w:lvl>
    <w:lvl w:ilvl="6" w:tplc="8C2E5E56" w:tentative="1">
      <w:start w:val="1"/>
      <w:numFmt w:val="bullet"/>
      <w:lvlText w:val=""/>
      <w:lvlJc w:val="left"/>
      <w:pPr>
        <w:ind w:left="5040" w:hanging="360"/>
      </w:pPr>
      <w:rPr>
        <w:rFonts w:ascii="Symbol" w:hAnsi="Symbol" w:hint="default"/>
      </w:rPr>
    </w:lvl>
    <w:lvl w:ilvl="7" w:tplc="6702221E" w:tentative="1">
      <w:start w:val="1"/>
      <w:numFmt w:val="bullet"/>
      <w:lvlText w:val="o"/>
      <w:lvlJc w:val="left"/>
      <w:pPr>
        <w:ind w:left="5760" w:hanging="360"/>
      </w:pPr>
      <w:rPr>
        <w:rFonts w:ascii="Courier New" w:hAnsi="Courier New" w:cs="Courier New" w:hint="default"/>
      </w:rPr>
    </w:lvl>
    <w:lvl w:ilvl="8" w:tplc="4D02C904" w:tentative="1">
      <w:start w:val="1"/>
      <w:numFmt w:val="bullet"/>
      <w:lvlText w:val=""/>
      <w:lvlJc w:val="left"/>
      <w:pPr>
        <w:ind w:left="6480" w:hanging="360"/>
      </w:pPr>
      <w:rPr>
        <w:rFonts w:ascii="Wingdings" w:hAnsi="Wingdings" w:hint="default"/>
      </w:rPr>
    </w:lvl>
  </w:abstractNum>
  <w:abstractNum w:abstractNumId="3" w15:restartNumberingAfterBreak="0">
    <w:nsid w:val="1040205B"/>
    <w:multiLevelType w:val="hybridMultilevel"/>
    <w:tmpl w:val="15E677E2"/>
    <w:lvl w:ilvl="0" w:tplc="06A0A574">
      <w:start w:val="1"/>
      <w:numFmt w:val="bullet"/>
      <w:lvlText w:val=""/>
      <w:lvlJc w:val="left"/>
      <w:pPr>
        <w:ind w:left="720" w:hanging="360"/>
      </w:pPr>
      <w:rPr>
        <w:rFonts w:ascii="Symbol" w:hAnsi="Symbol" w:hint="default"/>
      </w:rPr>
    </w:lvl>
    <w:lvl w:ilvl="1" w:tplc="BBE61EFE" w:tentative="1">
      <w:start w:val="1"/>
      <w:numFmt w:val="bullet"/>
      <w:lvlText w:val="o"/>
      <w:lvlJc w:val="left"/>
      <w:pPr>
        <w:ind w:left="1440" w:hanging="360"/>
      </w:pPr>
      <w:rPr>
        <w:rFonts w:ascii="Courier New" w:hAnsi="Courier New" w:cs="Courier New" w:hint="default"/>
      </w:rPr>
    </w:lvl>
    <w:lvl w:ilvl="2" w:tplc="5F8C0EA0" w:tentative="1">
      <w:start w:val="1"/>
      <w:numFmt w:val="bullet"/>
      <w:lvlText w:val=""/>
      <w:lvlJc w:val="left"/>
      <w:pPr>
        <w:ind w:left="2160" w:hanging="360"/>
      </w:pPr>
      <w:rPr>
        <w:rFonts w:ascii="Wingdings" w:hAnsi="Wingdings" w:hint="default"/>
      </w:rPr>
    </w:lvl>
    <w:lvl w:ilvl="3" w:tplc="67220218" w:tentative="1">
      <w:start w:val="1"/>
      <w:numFmt w:val="bullet"/>
      <w:lvlText w:val=""/>
      <w:lvlJc w:val="left"/>
      <w:pPr>
        <w:ind w:left="2880" w:hanging="360"/>
      </w:pPr>
      <w:rPr>
        <w:rFonts w:ascii="Symbol" w:hAnsi="Symbol" w:hint="default"/>
      </w:rPr>
    </w:lvl>
    <w:lvl w:ilvl="4" w:tplc="D292DFAA" w:tentative="1">
      <w:start w:val="1"/>
      <w:numFmt w:val="bullet"/>
      <w:lvlText w:val="o"/>
      <w:lvlJc w:val="left"/>
      <w:pPr>
        <w:ind w:left="3600" w:hanging="360"/>
      </w:pPr>
      <w:rPr>
        <w:rFonts w:ascii="Courier New" w:hAnsi="Courier New" w:cs="Courier New" w:hint="default"/>
      </w:rPr>
    </w:lvl>
    <w:lvl w:ilvl="5" w:tplc="FF40CC06" w:tentative="1">
      <w:start w:val="1"/>
      <w:numFmt w:val="bullet"/>
      <w:lvlText w:val=""/>
      <w:lvlJc w:val="left"/>
      <w:pPr>
        <w:ind w:left="4320" w:hanging="360"/>
      </w:pPr>
      <w:rPr>
        <w:rFonts w:ascii="Wingdings" w:hAnsi="Wingdings" w:hint="default"/>
      </w:rPr>
    </w:lvl>
    <w:lvl w:ilvl="6" w:tplc="866E9B98" w:tentative="1">
      <w:start w:val="1"/>
      <w:numFmt w:val="bullet"/>
      <w:lvlText w:val=""/>
      <w:lvlJc w:val="left"/>
      <w:pPr>
        <w:ind w:left="5040" w:hanging="360"/>
      </w:pPr>
      <w:rPr>
        <w:rFonts w:ascii="Symbol" w:hAnsi="Symbol" w:hint="default"/>
      </w:rPr>
    </w:lvl>
    <w:lvl w:ilvl="7" w:tplc="B72462EE" w:tentative="1">
      <w:start w:val="1"/>
      <w:numFmt w:val="bullet"/>
      <w:lvlText w:val="o"/>
      <w:lvlJc w:val="left"/>
      <w:pPr>
        <w:ind w:left="5760" w:hanging="360"/>
      </w:pPr>
      <w:rPr>
        <w:rFonts w:ascii="Courier New" w:hAnsi="Courier New" w:cs="Courier New" w:hint="default"/>
      </w:rPr>
    </w:lvl>
    <w:lvl w:ilvl="8" w:tplc="E24C3824" w:tentative="1">
      <w:start w:val="1"/>
      <w:numFmt w:val="bullet"/>
      <w:lvlText w:val=""/>
      <w:lvlJc w:val="left"/>
      <w:pPr>
        <w:ind w:left="6480" w:hanging="360"/>
      </w:pPr>
      <w:rPr>
        <w:rFonts w:ascii="Wingdings" w:hAnsi="Wingdings" w:hint="default"/>
      </w:rPr>
    </w:lvl>
  </w:abstractNum>
  <w:abstractNum w:abstractNumId="4" w15:restartNumberingAfterBreak="0">
    <w:nsid w:val="23FF28AF"/>
    <w:multiLevelType w:val="hybridMultilevel"/>
    <w:tmpl w:val="FE96605C"/>
    <w:lvl w:ilvl="0" w:tplc="6FFA42D0">
      <w:start w:val="1"/>
      <w:numFmt w:val="lowerLetter"/>
      <w:lvlText w:val="%1)"/>
      <w:lvlJc w:val="left"/>
      <w:pPr>
        <w:ind w:left="720" w:hanging="360"/>
      </w:pPr>
      <w:rPr>
        <w:rFonts w:hint="default"/>
      </w:rPr>
    </w:lvl>
    <w:lvl w:ilvl="1" w:tplc="83B64266" w:tentative="1">
      <w:start w:val="1"/>
      <w:numFmt w:val="lowerLetter"/>
      <w:lvlText w:val="%2."/>
      <w:lvlJc w:val="left"/>
      <w:pPr>
        <w:ind w:left="1440" w:hanging="360"/>
      </w:pPr>
    </w:lvl>
    <w:lvl w:ilvl="2" w:tplc="CD802E84" w:tentative="1">
      <w:start w:val="1"/>
      <w:numFmt w:val="lowerRoman"/>
      <w:lvlText w:val="%3."/>
      <w:lvlJc w:val="right"/>
      <w:pPr>
        <w:ind w:left="2160" w:hanging="180"/>
      </w:pPr>
    </w:lvl>
    <w:lvl w:ilvl="3" w:tplc="E988BB30" w:tentative="1">
      <w:start w:val="1"/>
      <w:numFmt w:val="decimal"/>
      <w:lvlText w:val="%4."/>
      <w:lvlJc w:val="left"/>
      <w:pPr>
        <w:ind w:left="2880" w:hanging="360"/>
      </w:pPr>
    </w:lvl>
    <w:lvl w:ilvl="4" w:tplc="95D6CC9A" w:tentative="1">
      <w:start w:val="1"/>
      <w:numFmt w:val="lowerLetter"/>
      <w:lvlText w:val="%5."/>
      <w:lvlJc w:val="left"/>
      <w:pPr>
        <w:ind w:left="3600" w:hanging="360"/>
      </w:pPr>
    </w:lvl>
    <w:lvl w:ilvl="5" w:tplc="CDF60C46" w:tentative="1">
      <w:start w:val="1"/>
      <w:numFmt w:val="lowerRoman"/>
      <w:lvlText w:val="%6."/>
      <w:lvlJc w:val="right"/>
      <w:pPr>
        <w:ind w:left="4320" w:hanging="180"/>
      </w:pPr>
    </w:lvl>
    <w:lvl w:ilvl="6" w:tplc="5E1827B2" w:tentative="1">
      <w:start w:val="1"/>
      <w:numFmt w:val="decimal"/>
      <w:lvlText w:val="%7."/>
      <w:lvlJc w:val="left"/>
      <w:pPr>
        <w:ind w:left="5040" w:hanging="360"/>
      </w:pPr>
    </w:lvl>
    <w:lvl w:ilvl="7" w:tplc="29586C82" w:tentative="1">
      <w:start w:val="1"/>
      <w:numFmt w:val="lowerLetter"/>
      <w:lvlText w:val="%8."/>
      <w:lvlJc w:val="left"/>
      <w:pPr>
        <w:ind w:left="5760" w:hanging="360"/>
      </w:pPr>
    </w:lvl>
    <w:lvl w:ilvl="8" w:tplc="54ACC5DC" w:tentative="1">
      <w:start w:val="1"/>
      <w:numFmt w:val="lowerRoman"/>
      <w:lvlText w:val="%9."/>
      <w:lvlJc w:val="right"/>
      <w:pPr>
        <w:ind w:left="6480" w:hanging="180"/>
      </w:pPr>
    </w:lvl>
  </w:abstractNum>
  <w:abstractNum w:abstractNumId="5" w15:restartNumberingAfterBreak="0">
    <w:nsid w:val="25101C5E"/>
    <w:multiLevelType w:val="hybridMultilevel"/>
    <w:tmpl w:val="EC3A07D0"/>
    <w:lvl w:ilvl="0" w:tplc="343AECBE">
      <w:start w:val="1"/>
      <w:numFmt w:val="bullet"/>
      <w:lvlText w:val=""/>
      <w:lvlJc w:val="left"/>
      <w:pPr>
        <w:ind w:left="720" w:hanging="360"/>
      </w:pPr>
      <w:rPr>
        <w:rFonts w:ascii="Symbol" w:hAnsi="Symbol" w:hint="default"/>
      </w:rPr>
    </w:lvl>
    <w:lvl w:ilvl="1" w:tplc="E708BB76" w:tentative="1">
      <w:start w:val="1"/>
      <w:numFmt w:val="bullet"/>
      <w:lvlText w:val="o"/>
      <w:lvlJc w:val="left"/>
      <w:pPr>
        <w:ind w:left="1440" w:hanging="360"/>
      </w:pPr>
      <w:rPr>
        <w:rFonts w:ascii="Courier New" w:hAnsi="Courier New" w:cs="Courier New" w:hint="default"/>
      </w:rPr>
    </w:lvl>
    <w:lvl w:ilvl="2" w:tplc="33E07AA4" w:tentative="1">
      <w:start w:val="1"/>
      <w:numFmt w:val="bullet"/>
      <w:lvlText w:val=""/>
      <w:lvlJc w:val="left"/>
      <w:pPr>
        <w:ind w:left="2160" w:hanging="360"/>
      </w:pPr>
      <w:rPr>
        <w:rFonts w:ascii="Wingdings" w:hAnsi="Wingdings" w:hint="default"/>
      </w:rPr>
    </w:lvl>
    <w:lvl w:ilvl="3" w:tplc="45F0638C" w:tentative="1">
      <w:start w:val="1"/>
      <w:numFmt w:val="bullet"/>
      <w:lvlText w:val=""/>
      <w:lvlJc w:val="left"/>
      <w:pPr>
        <w:ind w:left="2880" w:hanging="360"/>
      </w:pPr>
      <w:rPr>
        <w:rFonts w:ascii="Symbol" w:hAnsi="Symbol" w:hint="default"/>
      </w:rPr>
    </w:lvl>
    <w:lvl w:ilvl="4" w:tplc="6A662556" w:tentative="1">
      <w:start w:val="1"/>
      <w:numFmt w:val="bullet"/>
      <w:lvlText w:val="o"/>
      <w:lvlJc w:val="left"/>
      <w:pPr>
        <w:ind w:left="3600" w:hanging="360"/>
      </w:pPr>
      <w:rPr>
        <w:rFonts w:ascii="Courier New" w:hAnsi="Courier New" w:cs="Courier New" w:hint="default"/>
      </w:rPr>
    </w:lvl>
    <w:lvl w:ilvl="5" w:tplc="BEDE04DA" w:tentative="1">
      <w:start w:val="1"/>
      <w:numFmt w:val="bullet"/>
      <w:lvlText w:val=""/>
      <w:lvlJc w:val="left"/>
      <w:pPr>
        <w:ind w:left="4320" w:hanging="360"/>
      </w:pPr>
      <w:rPr>
        <w:rFonts w:ascii="Wingdings" w:hAnsi="Wingdings" w:hint="default"/>
      </w:rPr>
    </w:lvl>
    <w:lvl w:ilvl="6" w:tplc="6A5CEDA0" w:tentative="1">
      <w:start w:val="1"/>
      <w:numFmt w:val="bullet"/>
      <w:lvlText w:val=""/>
      <w:lvlJc w:val="left"/>
      <w:pPr>
        <w:ind w:left="5040" w:hanging="360"/>
      </w:pPr>
      <w:rPr>
        <w:rFonts w:ascii="Symbol" w:hAnsi="Symbol" w:hint="default"/>
      </w:rPr>
    </w:lvl>
    <w:lvl w:ilvl="7" w:tplc="A1443086" w:tentative="1">
      <w:start w:val="1"/>
      <w:numFmt w:val="bullet"/>
      <w:lvlText w:val="o"/>
      <w:lvlJc w:val="left"/>
      <w:pPr>
        <w:ind w:left="5760" w:hanging="360"/>
      </w:pPr>
      <w:rPr>
        <w:rFonts w:ascii="Courier New" w:hAnsi="Courier New" w:cs="Courier New" w:hint="default"/>
      </w:rPr>
    </w:lvl>
    <w:lvl w:ilvl="8" w:tplc="CF989976" w:tentative="1">
      <w:start w:val="1"/>
      <w:numFmt w:val="bullet"/>
      <w:lvlText w:val=""/>
      <w:lvlJc w:val="left"/>
      <w:pPr>
        <w:ind w:left="6480" w:hanging="360"/>
      </w:pPr>
      <w:rPr>
        <w:rFonts w:ascii="Wingdings" w:hAnsi="Wingdings" w:hint="default"/>
      </w:rPr>
    </w:lvl>
  </w:abstractNum>
  <w:abstractNum w:abstractNumId="6" w15:restartNumberingAfterBreak="0">
    <w:nsid w:val="297E0D3A"/>
    <w:multiLevelType w:val="hybridMultilevel"/>
    <w:tmpl w:val="35624BCA"/>
    <w:lvl w:ilvl="0" w:tplc="B0B46F52">
      <w:start w:val="1"/>
      <w:numFmt w:val="bullet"/>
      <w:lvlText w:val=""/>
      <w:lvlJc w:val="left"/>
      <w:pPr>
        <w:ind w:left="720" w:hanging="360"/>
      </w:pPr>
      <w:rPr>
        <w:rFonts w:ascii="Symbol" w:hAnsi="Symbol" w:hint="default"/>
      </w:rPr>
    </w:lvl>
    <w:lvl w:ilvl="1" w:tplc="0686941A" w:tentative="1">
      <w:start w:val="1"/>
      <w:numFmt w:val="bullet"/>
      <w:lvlText w:val="o"/>
      <w:lvlJc w:val="left"/>
      <w:pPr>
        <w:ind w:left="1440" w:hanging="360"/>
      </w:pPr>
      <w:rPr>
        <w:rFonts w:ascii="Courier New" w:hAnsi="Courier New" w:cs="Courier New" w:hint="default"/>
      </w:rPr>
    </w:lvl>
    <w:lvl w:ilvl="2" w:tplc="3766B04E" w:tentative="1">
      <w:start w:val="1"/>
      <w:numFmt w:val="bullet"/>
      <w:lvlText w:val=""/>
      <w:lvlJc w:val="left"/>
      <w:pPr>
        <w:ind w:left="2160" w:hanging="360"/>
      </w:pPr>
      <w:rPr>
        <w:rFonts w:ascii="Wingdings" w:hAnsi="Wingdings" w:hint="default"/>
      </w:rPr>
    </w:lvl>
    <w:lvl w:ilvl="3" w:tplc="5656ACA8" w:tentative="1">
      <w:start w:val="1"/>
      <w:numFmt w:val="bullet"/>
      <w:lvlText w:val=""/>
      <w:lvlJc w:val="left"/>
      <w:pPr>
        <w:ind w:left="2880" w:hanging="360"/>
      </w:pPr>
      <w:rPr>
        <w:rFonts w:ascii="Symbol" w:hAnsi="Symbol" w:hint="default"/>
      </w:rPr>
    </w:lvl>
    <w:lvl w:ilvl="4" w:tplc="42D08224" w:tentative="1">
      <w:start w:val="1"/>
      <w:numFmt w:val="bullet"/>
      <w:lvlText w:val="o"/>
      <w:lvlJc w:val="left"/>
      <w:pPr>
        <w:ind w:left="3600" w:hanging="360"/>
      </w:pPr>
      <w:rPr>
        <w:rFonts w:ascii="Courier New" w:hAnsi="Courier New" w:cs="Courier New" w:hint="default"/>
      </w:rPr>
    </w:lvl>
    <w:lvl w:ilvl="5" w:tplc="406E1288" w:tentative="1">
      <w:start w:val="1"/>
      <w:numFmt w:val="bullet"/>
      <w:lvlText w:val=""/>
      <w:lvlJc w:val="left"/>
      <w:pPr>
        <w:ind w:left="4320" w:hanging="360"/>
      </w:pPr>
      <w:rPr>
        <w:rFonts w:ascii="Wingdings" w:hAnsi="Wingdings" w:hint="default"/>
      </w:rPr>
    </w:lvl>
    <w:lvl w:ilvl="6" w:tplc="5E66CC02" w:tentative="1">
      <w:start w:val="1"/>
      <w:numFmt w:val="bullet"/>
      <w:lvlText w:val=""/>
      <w:lvlJc w:val="left"/>
      <w:pPr>
        <w:ind w:left="5040" w:hanging="360"/>
      </w:pPr>
      <w:rPr>
        <w:rFonts w:ascii="Symbol" w:hAnsi="Symbol" w:hint="default"/>
      </w:rPr>
    </w:lvl>
    <w:lvl w:ilvl="7" w:tplc="0E8C91C0" w:tentative="1">
      <w:start w:val="1"/>
      <w:numFmt w:val="bullet"/>
      <w:lvlText w:val="o"/>
      <w:lvlJc w:val="left"/>
      <w:pPr>
        <w:ind w:left="5760" w:hanging="360"/>
      </w:pPr>
      <w:rPr>
        <w:rFonts w:ascii="Courier New" w:hAnsi="Courier New" w:cs="Courier New" w:hint="default"/>
      </w:rPr>
    </w:lvl>
    <w:lvl w:ilvl="8" w:tplc="FB1C2210" w:tentative="1">
      <w:start w:val="1"/>
      <w:numFmt w:val="bullet"/>
      <w:lvlText w:val=""/>
      <w:lvlJc w:val="left"/>
      <w:pPr>
        <w:ind w:left="6480" w:hanging="360"/>
      </w:pPr>
      <w:rPr>
        <w:rFonts w:ascii="Wingdings" w:hAnsi="Wingdings" w:hint="default"/>
      </w:rPr>
    </w:lvl>
  </w:abstractNum>
  <w:abstractNum w:abstractNumId="7" w15:restartNumberingAfterBreak="0">
    <w:nsid w:val="34973E58"/>
    <w:multiLevelType w:val="hybridMultilevel"/>
    <w:tmpl w:val="0DE43ED8"/>
    <w:lvl w:ilvl="0" w:tplc="E536F042">
      <w:start w:val="1"/>
      <w:numFmt w:val="bullet"/>
      <w:lvlText w:val=""/>
      <w:lvlJc w:val="left"/>
      <w:pPr>
        <w:ind w:left="720" w:hanging="360"/>
      </w:pPr>
      <w:rPr>
        <w:rFonts w:ascii="Symbol" w:hAnsi="Symbol" w:hint="default"/>
      </w:rPr>
    </w:lvl>
    <w:lvl w:ilvl="1" w:tplc="C49C44E8" w:tentative="1">
      <w:start w:val="1"/>
      <w:numFmt w:val="bullet"/>
      <w:lvlText w:val="o"/>
      <w:lvlJc w:val="left"/>
      <w:pPr>
        <w:ind w:left="1440" w:hanging="360"/>
      </w:pPr>
      <w:rPr>
        <w:rFonts w:ascii="Courier New" w:hAnsi="Courier New" w:cs="Courier New" w:hint="default"/>
      </w:rPr>
    </w:lvl>
    <w:lvl w:ilvl="2" w:tplc="EFFAFEAE" w:tentative="1">
      <w:start w:val="1"/>
      <w:numFmt w:val="bullet"/>
      <w:lvlText w:val=""/>
      <w:lvlJc w:val="left"/>
      <w:pPr>
        <w:ind w:left="2160" w:hanging="360"/>
      </w:pPr>
      <w:rPr>
        <w:rFonts w:ascii="Wingdings" w:hAnsi="Wingdings" w:hint="default"/>
      </w:rPr>
    </w:lvl>
    <w:lvl w:ilvl="3" w:tplc="2358574E" w:tentative="1">
      <w:start w:val="1"/>
      <w:numFmt w:val="bullet"/>
      <w:lvlText w:val=""/>
      <w:lvlJc w:val="left"/>
      <w:pPr>
        <w:ind w:left="2880" w:hanging="360"/>
      </w:pPr>
      <w:rPr>
        <w:rFonts w:ascii="Symbol" w:hAnsi="Symbol" w:hint="default"/>
      </w:rPr>
    </w:lvl>
    <w:lvl w:ilvl="4" w:tplc="9FA62EE0" w:tentative="1">
      <w:start w:val="1"/>
      <w:numFmt w:val="bullet"/>
      <w:lvlText w:val="o"/>
      <w:lvlJc w:val="left"/>
      <w:pPr>
        <w:ind w:left="3600" w:hanging="360"/>
      </w:pPr>
      <w:rPr>
        <w:rFonts w:ascii="Courier New" w:hAnsi="Courier New" w:cs="Courier New" w:hint="default"/>
      </w:rPr>
    </w:lvl>
    <w:lvl w:ilvl="5" w:tplc="AEAA61F2" w:tentative="1">
      <w:start w:val="1"/>
      <w:numFmt w:val="bullet"/>
      <w:lvlText w:val=""/>
      <w:lvlJc w:val="left"/>
      <w:pPr>
        <w:ind w:left="4320" w:hanging="360"/>
      </w:pPr>
      <w:rPr>
        <w:rFonts w:ascii="Wingdings" w:hAnsi="Wingdings" w:hint="default"/>
      </w:rPr>
    </w:lvl>
    <w:lvl w:ilvl="6" w:tplc="09DCC0EE" w:tentative="1">
      <w:start w:val="1"/>
      <w:numFmt w:val="bullet"/>
      <w:lvlText w:val=""/>
      <w:lvlJc w:val="left"/>
      <w:pPr>
        <w:ind w:left="5040" w:hanging="360"/>
      </w:pPr>
      <w:rPr>
        <w:rFonts w:ascii="Symbol" w:hAnsi="Symbol" w:hint="default"/>
      </w:rPr>
    </w:lvl>
    <w:lvl w:ilvl="7" w:tplc="02D4F0B8" w:tentative="1">
      <w:start w:val="1"/>
      <w:numFmt w:val="bullet"/>
      <w:lvlText w:val="o"/>
      <w:lvlJc w:val="left"/>
      <w:pPr>
        <w:ind w:left="5760" w:hanging="360"/>
      </w:pPr>
      <w:rPr>
        <w:rFonts w:ascii="Courier New" w:hAnsi="Courier New" w:cs="Courier New" w:hint="default"/>
      </w:rPr>
    </w:lvl>
    <w:lvl w:ilvl="8" w:tplc="5ED2F720" w:tentative="1">
      <w:start w:val="1"/>
      <w:numFmt w:val="bullet"/>
      <w:lvlText w:val=""/>
      <w:lvlJc w:val="left"/>
      <w:pPr>
        <w:ind w:left="6480" w:hanging="360"/>
      </w:pPr>
      <w:rPr>
        <w:rFonts w:ascii="Wingdings" w:hAnsi="Wingdings" w:hint="default"/>
      </w:rPr>
    </w:lvl>
  </w:abstractNum>
  <w:abstractNum w:abstractNumId="8" w15:restartNumberingAfterBreak="0">
    <w:nsid w:val="382E7C82"/>
    <w:multiLevelType w:val="hybridMultilevel"/>
    <w:tmpl w:val="2430966C"/>
    <w:lvl w:ilvl="0" w:tplc="F67CA9BE">
      <w:start w:val="1"/>
      <w:numFmt w:val="bullet"/>
      <w:lvlText w:val=""/>
      <w:lvlJc w:val="left"/>
      <w:pPr>
        <w:ind w:left="720" w:hanging="360"/>
      </w:pPr>
      <w:rPr>
        <w:rFonts w:ascii="Symbol" w:hAnsi="Symbol" w:hint="default"/>
      </w:rPr>
    </w:lvl>
    <w:lvl w:ilvl="1" w:tplc="87EE1B84" w:tentative="1">
      <w:start w:val="1"/>
      <w:numFmt w:val="bullet"/>
      <w:lvlText w:val="o"/>
      <w:lvlJc w:val="left"/>
      <w:pPr>
        <w:ind w:left="1440" w:hanging="360"/>
      </w:pPr>
      <w:rPr>
        <w:rFonts w:ascii="Courier New" w:hAnsi="Courier New" w:cs="Courier New" w:hint="default"/>
      </w:rPr>
    </w:lvl>
    <w:lvl w:ilvl="2" w:tplc="21DE84D8" w:tentative="1">
      <w:start w:val="1"/>
      <w:numFmt w:val="bullet"/>
      <w:lvlText w:val=""/>
      <w:lvlJc w:val="left"/>
      <w:pPr>
        <w:ind w:left="2160" w:hanging="360"/>
      </w:pPr>
      <w:rPr>
        <w:rFonts w:ascii="Wingdings" w:hAnsi="Wingdings" w:hint="default"/>
      </w:rPr>
    </w:lvl>
    <w:lvl w:ilvl="3" w:tplc="BB70404A" w:tentative="1">
      <w:start w:val="1"/>
      <w:numFmt w:val="bullet"/>
      <w:lvlText w:val=""/>
      <w:lvlJc w:val="left"/>
      <w:pPr>
        <w:ind w:left="2880" w:hanging="360"/>
      </w:pPr>
      <w:rPr>
        <w:rFonts w:ascii="Symbol" w:hAnsi="Symbol" w:hint="default"/>
      </w:rPr>
    </w:lvl>
    <w:lvl w:ilvl="4" w:tplc="A41C3284" w:tentative="1">
      <w:start w:val="1"/>
      <w:numFmt w:val="bullet"/>
      <w:lvlText w:val="o"/>
      <w:lvlJc w:val="left"/>
      <w:pPr>
        <w:ind w:left="3600" w:hanging="360"/>
      </w:pPr>
      <w:rPr>
        <w:rFonts w:ascii="Courier New" w:hAnsi="Courier New" w:cs="Courier New" w:hint="default"/>
      </w:rPr>
    </w:lvl>
    <w:lvl w:ilvl="5" w:tplc="5D7CC9E0" w:tentative="1">
      <w:start w:val="1"/>
      <w:numFmt w:val="bullet"/>
      <w:lvlText w:val=""/>
      <w:lvlJc w:val="left"/>
      <w:pPr>
        <w:ind w:left="4320" w:hanging="360"/>
      </w:pPr>
      <w:rPr>
        <w:rFonts w:ascii="Wingdings" w:hAnsi="Wingdings" w:hint="default"/>
      </w:rPr>
    </w:lvl>
    <w:lvl w:ilvl="6" w:tplc="31EA2A10" w:tentative="1">
      <w:start w:val="1"/>
      <w:numFmt w:val="bullet"/>
      <w:lvlText w:val=""/>
      <w:lvlJc w:val="left"/>
      <w:pPr>
        <w:ind w:left="5040" w:hanging="360"/>
      </w:pPr>
      <w:rPr>
        <w:rFonts w:ascii="Symbol" w:hAnsi="Symbol" w:hint="default"/>
      </w:rPr>
    </w:lvl>
    <w:lvl w:ilvl="7" w:tplc="07C80668" w:tentative="1">
      <w:start w:val="1"/>
      <w:numFmt w:val="bullet"/>
      <w:lvlText w:val="o"/>
      <w:lvlJc w:val="left"/>
      <w:pPr>
        <w:ind w:left="5760" w:hanging="360"/>
      </w:pPr>
      <w:rPr>
        <w:rFonts w:ascii="Courier New" w:hAnsi="Courier New" w:cs="Courier New" w:hint="default"/>
      </w:rPr>
    </w:lvl>
    <w:lvl w:ilvl="8" w:tplc="35B255CE" w:tentative="1">
      <w:start w:val="1"/>
      <w:numFmt w:val="bullet"/>
      <w:lvlText w:val=""/>
      <w:lvlJc w:val="left"/>
      <w:pPr>
        <w:ind w:left="6480" w:hanging="360"/>
      </w:pPr>
      <w:rPr>
        <w:rFonts w:ascii="Wingdings" w:hAnsi="Wingdings" w:hint="default"/>
      </w:rPr>
    </w:lvl>
  </w:abstractNum>
  <w:abstractNum w:abstractNumId="9" w15:restartNumberingAfterBreak="0">
    <w:nsid w:val="3E947978"/>
    <w:multiLevelType w:val="hybridMultilevel"/>
    <w:tmpl w:val="A5C86D96"/>
    <w:lvl w:ilvl="0" w:tplc="15826FBE">
      <w:start w:val="1"/>
      <w:numFmt w:val="bullet"/>
      <w:lvlText w:val=""/>
      <w:lvlJc w:val="left"/>
      <w:pPr>
        <w:ind w:left="1440" w:hanging="360"/>
      </w:pPr>
      <w:rPr>
        <w:rFonts w:ascii="Symbol" w:hAnsi="Symbol" w:hint="default"/>
      </w:rPr>
    </w:lvl>
    <w:lvl w:ilvl="1" w:tplc="39B070AC" w:tentative="1">
      <w:start w:val="1"/>
      <w:numFmt w:val="bullet"/>
      <w:lvlText w:val="o"/>
      <w:lvlJc w:val="left"/>
      <w:pPr>
        <w:ind w:left="2160" w:hanging="360"/>
      </w:pPr>
      <w:rPr>
        <w:rFonts w:ascii="Courier New" w:hAnsi="Courier New" w:cs="Courier New" w:hint="default"/>
      </w:rPr>
    </w:lvl>
    <w:lvl w:ilvl="2" w:tplc="DB922784" w:tentative="1">
      <w:start w:val="1"/>
      <w:numFmt w:val="bullet"/>
      <w:lvlText w:val=""/>
      <w:lvlJc w:val="left"/>
      <w:pPr>
        <w:ind w:left="2880" w:hanging="360"/>
      </w:pPr>
      <w:rPr>
        <w:rFonts w:ascii="Wingdings" w:hAnsi="Wingdings" w:hint="default"/>
      </w:rPr>
    </w:lvl>
    <w:lvl w:ilvl="3" w:tplc="4AF02B8E" w:tentative="1">
      <w:start w:val="1"/>
      <w:numFmt w:val="bullet"/>
      <w:lvlText w:val=""/>
      <w:lvlJc w:val="left"/>
      <w:pPr>
        <w:ind w:left="3600" w:hanging="360"/>
      </w:pPr>
      <w:rPr>
        <w:rFonts w:ascii="Symbol" w:hAnsi="Symbol" w:hint="default"/>
      </w:rPr>
    </w:lvl>
    <w:lvl w:ilvl="4" w:tplc="5CC432CE" w:tentative="1">
      <w:start w:val="1"/>
      <w:numFmt w:val="bullet"/>
      <w:lvlText w:val="o"/>
      <w:lvlJc w:val="left"/>
      <w:pPr>
        <w:ind w:left="4320" w:hanging="360"/>
      </w:pPr>
      <w:rPr>
        <w:rFonts w:ascii="Courier New" w:hAnsi="Courier New" w:cs="Courier New" w:hint="default"/>
      </w:rPr>
    </w:lvl>
    <w:lvl w:ilvl="5" w:tplc="96104998" w:tentative="1">
      <w:start w:val="1"/>
      <w:numFmt w:val="bullet"/>
      <w:lvlText w:val=""/>
      <w:lvlJc w:val="left"/>
      <w:pPr>
        <w:ind w:left="5040" w:hanging="360"/>
      </w:pPr>
      <w:rPr>
        <w:rFonts w:ascii="Wingdings" w:hAnsi="Wingdings" w:hint="default"/>
      </w:rPr>
    </w:lvl>
    <w:lvl w:ilvl="6" w:tplc="E17AA2D0" w:tentative="1">
      <w:start w:val="1"/>
      <w:numFmt w:val="bullet"/>
      <w:lvlText w:val=""/>
      <w:lvlJc w:val="left"/>
      <w:pPr>
        <w:ind w:left="5760" w:hanging="360"/>
      </w:pPr>
      <w:rPr>
        <w:rFonts w:ascii="Symbol" w:hAnsi="Symbol" w:hint="default"/>
      </w:rPr>
    </w:lvl>
    <w:lvl w:ilvl="7" w:tplc="A824DAD6" w:tentative="1">
      <w:start w:val="1"/>
      <w:numFmt w:val="bullet"/>
      <w:lvlText w:val="o"/>
      <w:lvlJc w:val="left"/>
      <w:pPr>
        <w:ind w:left="6480" w:hanging="360"/>
      </w:pPr>
      <w:rPr>
        <w:rFonts w:ascii="Courier New" w:hAnsi="Courier New" w:cs="Courier New" w:hint="default"/>
      </w:rPr>
    </w:lvl>
    <w:lvl w:ilvl="8" w:tplc="E6748A46" w:tentative="1">
      <w:start w:val="1"/>
      <w:numFmt w:val="bullet"/>
      <w:lvlText w:val=""/>
      <w:lvlJc w:val="left"/>
      <w:pPr>
        <w:ind w:left="7200" w:hanging="360"/>
      </w:pPr>
      <w:rPr>
        <w:rFonts w:ascii="Wingdings" w:hAnsi="Wingdings" w:hint="default"/>
      </w:rPr>
    </w:lvl>
  </w:abstractNum>
  <w:abstractNum w:abstractNumId="10" w15:restartNumberingAfterBreak="0">
    <w:nsid w:val="462427DD"/>
    <w:multiLevelType w:val="hybridMultilevel"/>
    <w:tmpl w:val="FE5247F0"/>
    <w:lvl w:ilvl="0" w:tplc="40CEA564">
      <w:start w:val="1"/>
      <w:numFmt w:val="bullet"/>
      <w:lvlText w:val=""/>
      <w:lvlJc w:val="left"/>
      <w:pPr>
        <w:ind w:left="720" w:hanging="360"/>
      </w:pPr>
      <w:rPr>
        <w:rFonts w:ascii="Symbol" w:hAnsi="Symbol" w:hint="default"/>
      </w:rPr>
    </w:lvl>
    <w:lvl w:ilvl="1" w:tplc="72745B42" w:tentative="1">
      <w:start w:val="1"/>
      <w:numFmt w:val="bullet"/>
      <w:lvlText w:val="o"/>
      <w:lvlJc w:val="left"/>
      <w:pPr>
        <w:ind w:left="1440" w:hanging="360"/>
      </w:pPr>
      <w:rPr>
        <w:rFonts w:ascii="Courier New" w:hAnsi="Courier New" w:cs="Courier New" w:hint="default"/>
      </w:rPr>
    </w:lvl>
    <w:lvl w:ilvl="2" w:tplc="6F7A3DDC" w:tentative="1">
      <w:start w:val="1"/>
      <w:numFmt w:val="bullet"/>
      <w:lvlText w:val=""/>
      <w:lvlJc w:val="left"/>
      <w:pPr>
        <w:ind w:left="2160" w:hanging="360"/>
      </w:pPr>
      <w:rPr>
        <w:rFonts w:ascii="Wingdings" w:hAnsi="Wingdings" w:hint="default"/>
      </w:rPr>
    </w:lvl>
    <w:lvl w:ilvl="3" w:tplc="8F005C02" w:tentative="1">
      <w:start w:val="1"/>
      <w:numFmt w:val="bullet"/>
      <w:lvlText w:val=""/>
      <w:lvlJc w:val="left"/>
      <w:pPr>
        <w:ind w:left="2880" w:hanging="360"/>
      </w:pPr>
      <w:rPr>
        <w:rFonts w:ascii="Symbol" w:hAnsi="Symbol" w:hint="default"/>
      </w:rPr>
    </w:lvl>
    <w:lvl w:ilvl="4" w:tplc="389281D2" w:tentative="1">
      <w:start w:val="1"/>
      <w:numFmt w:val="bullet"/>
      <w:lvlText w:val="o"/>
      <w:lvlJc w:val="left"/>
      <w:pPr>
        <w:ind w:left="3600" w:hanging="360"/>
      </w:pPr>
      <w:rPr>
        <w:rFonts w:ascii="Courier New" w:hAnsi="Courier New" w:cs="Courier New" w:hint="default"/>
      </w:rPr>
    </w:lvl>
    <w:lvl w:ilvl="5" w:tplc="B37E907A" w:tentative="1">
      <w:start w:val="1"/>
      <w:numFmt w:val="bullet"/>
      <w:lvlText w:val=""/>
      <w:lvlJc w:val="left"/>
      <w:pPr>
        <w:ind w:left="4320" w:hanging="360"/>
      </w:pPr>
      <w:rPr>
        <w:rFonts w:ascii="Wingdings" w:hAnsi="Wingdings" w:hint="default"/>
      </w:rPr>
    </w:lvl>
    <w:lvl w:ilvl="6" w:tplc="301ADF5C" w:tentative="1">
      <w:start w:val="1"/>
      <w:numFmt w:val="bullet"/>
      <w:lvlText w:val=""/>
      <w:lvlJc w:val="left"/>
      <w:pPr>
        <w:ind w:left="5040" w:hanging="360"/>
      </w:pPr>
      <w:rPr>
        <w:rFonts w:ascii="Symbol" w:hAnsi="Symbol" w:hint="default"/>
      </w:rPr>
    </w:lvl>
    <w:lvl w:ilvl="7" w:tplc="5786007A" w:tentative="1">
      <w:start w:val="1"/>
      <w:numFmt w:val="bullet"/>
      <w:lvlText w:val="o"/>
      <w:lvlJc w:val="left"/>
      <w:pPr>
        <w:ind w:left="5760" w:hanging="360"/>
      </w:pPr>
      <w:rPr>
        <w:rFonts w:ascii="Courier New" w:hAnsi="Courier New" w:cs="Courier New" w:hint="default"/>
      </w:rPr>
    </w:lvl>
    <w:lvl w:ilvl="8" w:tplc="9FAE507C" w:tentative="1">
      <w:start w:val="1"/>
      <w:numFmt w:val="bullet"/>
      <w:lvlText w:val=""/>
      <w:lvlJc w:val="left"/>
      <w:pPr>
        <w:ind w:left="6480" w:hanging="360"/>
      </w:pPr>
      <w:rPr>
        <w:rFonts w:ascii="Wingdings" w:hAnsi="Wingdings" w:hint="default"/>
      </w:rPr>
    </w:lvl>
  </w:abstractNum>
  <w:abstractNum w:abstractNumId="11" w15:restartNumberingAfterBreak="0">
    <w:nsid w:val="574E1179"/>
    <w:multiLevelType w:val="hybridMultilevel"/>
    <w:tmpl w:val="EE92DCB2"/>
    <w:lvl w:ilvl="0" w:tplc="A7E4696E">
      <w:start w:val="1"/>
      <w:numFmt w:val="bullet"/>
      <w:lvlText w:val=""/>
      <w:lvlJc w:val="left"/>
      <w:pPr>
        <w:ind w:left="720" w:hanging="360"/>
      </w:pPr>
      <w:rPr>
        <w:rFonts w:ascii="Symbol" w:hAnsi="Symbol" w:hint="default"/>
      </w:rPr>
    </w:lvl>
    <w:lvl w:ilvl="1" w:tplc="08AE6D82" w:tentative="1">
      <w:start w:val="1"/>
      <w:numFmt w:val="bullet"/>
      <w:lvlText w:val="o"/>
      <w:lvlJc w:val="left"/>
      <w:pPr>
        <w:ind w:left="1440" w:hanging="360"/>
      </w:pPr>
      <w:rPr>
        <w:rFonts w:ascii="Courier New" w:hAnsi="Courier New" w:cs="Courier New" w:hint="default"/>
      </w:rPr>
    </w:lvl>
    <w:lvl w:ilvl="2" w:tplc="9DC039F6" w:tentative="1">
      <w:start w:val="1"/>
      <w:numFmt w:val="bullet"/>
      <w:lvlText w:val=""/>
      <w:lvlJc w:val="left"/>
      <w:pPr>
        <w:ind w:left="2160" w:hanging="360"/>
      </w:pPr>
      <w:rPr>
        <w:rFonts w:ascii="Wingdings" w:hAnsi="Wingdings" w:hint="default"/>
      </w:rPr>
    </w:lvl>
    <w:lvl w:ilvl="3" w:tplc="F7A65688" w:tentative="1">
      <w:start w:val="1"/>
      <w:numFmt w:val="bullet"/>
      <w:lvlText w:val=""/>
      <w:lvlJc w:val="left"/>
      <w:pPr>
        <w:ind w:left="2880" w:hanging="360"/>
      </w:pPr>
      <w:rPr>
        <w:rFonts w:ascii="Symbol" w:hAnsi="Symbol" w:hint="default"/>
      </w:rPr>
    </w:lvl>
    <w:lvl w:ilvl="4" w:tplc="F8986AC0" w:tentative="1">
      <w:start w:val="1"/>
      <w:numFmt w:val="bullet"/>
      <w:lvlText w:val="o"/>
      <w:lvlJc w:val="left"/>
      <w:pPr>
        <w:ind w:left="3600" w:hanging="360"/>
      </w:pPr>
      <w:rPr>
        <w:rFonts w:ascii="Courier New" w:hAnsi="Courier New" w:cs="Courier New" w:hint="default"/>
      </w:rPr>
    </w:lvl>
    <w:lvl w:ilvl="5" w:tplc="CA42EFEE" w:tentative="1">
      <w:start w:val="1"/>
      <w:numFmt w:val="bullet"/>
      <w:lvlText w:val=""/>
      <w:lvlJc w:val="left"/>
      <w:pPr>
        <w:ind w:left="4320" w:hanging="360"/>
      </w:pPr>
      <w:rPr>
        <w:rFonts w:ascii="Wingdings" w:hAnsi="Wingdings" w:hint="default"/>
      </w:rPr>
    </w:lvl>
    <w:lvl w:ilvl="6" w:tplc="152EF5E8" w:tentative="1">
      <w:start w:val="1"/>
      <w:numFmt w:val="bullet"/>
      <w:lvlText w:val=""/>
      <w:lvlJc w:val="left"/>
      <w:pPr>
        <w:ind w:left="5040" w:hanging="360"/>
      </w:pPr>
      <w:rPr>
        <w:rFonts w:ascii="Symbol" w:hAnsi="Symbol" w:hint="default"/>
      </w:rPr>
    </w:lvl>
    <w:lvl w:ilvl="7" w:tplc="5AE0B036" w:tentative="1">
      <w:start w:val="1"/>
      <w:numFmt w:val="bullet"/>
      <w:lvlText w:val="o"/>
      <w:lvlJc w:val="left"/>
      <w:pPr>
        <w:ind w:left="5760" w:hanging="360"/>
      </w:pPr>
      <w:rPr>
        <w:rFonts w:ascii="Courier New" w:hAnsi="Courier New" w:cs="Courier New" w:hint="default"/>
      </w:rPr>
    </w:lvl>
    <w:lvl w:ilvl="8" w:tplc="83F853F8" w:tentative="1">
      <w:start w:val="1"/>
      <w:numFmt w:val="bullet"/>
      <w:lvlText w:val=""/>
      <w:lvlJc w:val="left"/>
      <w:pPr>
        <w:ind w:left="6480" w:hanging="360"/>
      </w:pPr>
      <w:rPr>
        <w:rFonts w:ascii="Wingdings" w:hAnsi="Wingdings" w:hint="default"/>
      </w:rPr>
    </w:lvl>
  </w:abstractNum>
  <w:abstractNum w:abstractNumId="12" w15:restartNumberingAfterBreak="0">
    <w:nsid w:val="57E1113B"/>
    <w:multiLevelType w:val="hybridMultilevel"/>
    <w:tmpl w:val="97EE330C"/>
    <w:lvl w:ilvl="0" w:tplc="62F6FA50">
      <w:start w:val="1"/>
      <w:numFmt w:val="lowerLetter"/>
      <w:lvlText w:val="%1)"/>
      <w:lvlJc w:val="left"/>
      <w:pPr>
        <w:ind w:left="720" w:hanging="360"/>
      </w:pPr>
      <w:rPr>
        <w:rFonts w:hint="default"/>
      </w:rPr>
    </w:lvl>
    <w:lvl w:ilvl="1" w:tplc="6CB85CA8" w:tentative="1">
      <w:start w:val="1"/>
      <w:numFmt w:val="lowerLetter"/>
      <w:lvlText w:val="%2."/>
      <w:lvlJc w:val="left"/>
      <w:pPr>
        <w:ind w:left="1440" w:hanging="360"/>
      </w:pPr>
    </w:lvl>
    <w:lvl w:ilvl="2" w:tplc="17C42844" w:tentative="1">
      <w:start w:val="1"/>
      <w:numFmt w:val="lowerRoman"/>
      <w:lvlText w:val="%3."/>
      <w:lvlJc w:val="right"/>
      <w:pPr>
        <w:ind w:left="2160" w:hanging="180"/>
      </w:pPr>
    </w:lvl>
    <w:lvl w:ilvl="3" w:tplc="33E2E840" w:tentative="1">
      <w:start w:val="1"/>
      <w:numFmt w:val="decimal"/>
      <w:lvlText w:val="%4."/>
      <w:lvlJc w:val="left"/>
      <w:pPr>
        <w:ind w:left="2880" w:hanging="360"/>
      </w:pPr>
    </w:lvl>
    <w:lvl w:ilvl="4" w:tplc="88BADDAE" w:tentative="1">
      <w:start w:val="1"/>
      <w:numFmt w:val="lowerLetter"/>
      <w:lvlText w:val="%5."/>
      <w:lvlJc w:val="left"/>
      <w:pPr>
        <w:ind w:left="3600" w:hanging="360"/>
      </w:pPr>
    </w:lvl>
    <w:lvl w:ilvl="5" w:tplc="0B82E0A8" w:tentative="1">
      <w:start w:val="1"/>
      <w:numFmt w:val="lowerRoman"/>
      <w:lvlText w:val="%6."/>
      <w:lvlJc w:val="right"/>
      <w:pPr>
        <w:ind w:left="4320" w:hanging="180"/>
      </w:pPr>
    </w:lvl>
    <w:lvl w:ilvl="6" w:tplc="25C8BD6A" w:tentative="1">
      <w:start w:val="1"/>
      <w:numFmt w:val="decimal"/>
      <w:lvlText w:val="%7."/>
      <w:lvlJc w:val="left"/>
      <w:pPr>
        <w:ind w:left="5040" w:hanging="360"/>
      </w:pPr>
    </w:lvl>
    <w:lvl w:ilvl="7" w:tplc="2F30B592" w:tentative="1">
      <w:start w:val="1"/>
      <w:numFmt w:val="lowerLetter"/>
      <w:lvlText w:val="%8."/>
      <w:lvlJc w:val="left"/>
      <w:pPr>
        <w:ind w:left="5760" w:hanging="360"/>
      </w:pPr>
    </w:lvl>
    <w:lvl w:ilvl="8" w:tplc="52DAD040" w:tentative="1">
      <w:start w:val="1"/>
      <w:numFmt w:val="lowerRoman"/>
      <w:lvlText w:val="%9."/>
      <w:lvlJc w:val="right"/>
      <w:pPr>
        <w:ind w:left="6480" w:hanging="180"/>
      </w:pPr>
    </w:lvl>
  </w:abstractNum>
  <w:abstractNum w:abstractNumId="13" w15:restartNumberingAfterBreak="0">
    <w:nsid w:val="5A7575F1"/>
    <w:multiLevelType w:val="hybridMultilevel"/>
    <w:tmpl w:val="CC88137E"/>
    <w:lvl w:ilvl="0" w:tplc="5D9CC506">
      <w:start w:val="1"/>
      <w:numFmt w:val="bullet"/>
      <w:lvlText w:val=""/>
      <w:lvlJc w:val="left"/>
      <w:pPr>
        <w:ind w:left="720" w:hanging="360"/>
      </w:pPr>
      <w:rPr>
        <w:rFonts w:ascii="Symbol" w:hAnsi="Symbol" w:hint="default"/>
      </w:rPr>
    </w:lvl>
    <w:lvl w:ilvl="1" w:tplc="FC3061E4" w:tentative="1">
      <w:start w:val="1"/>
      <w:numFmt w:val="bullet"/>
      <w:lvlText w:val="o"/>
      <w:lvlJc w:val="left"/>
      <w:pPr>
        <w:ind w:left="1440" w:hanging="360"/>
      </w:pPr>
      <w:rPr>
        <w:rFonts w:ascii="Courier New" w:hAnsi="Courier New" w:cs="Courier New" w:hint="default"/>
      </w:rPr>
    </w:lvl>
    <w:lvl w:ilvl="2" w:tplc="D3D63900" w:tentative="1">
      <w:start w:val="1"/>
      <w:numFmt w:val="bullet"/>
      <w:lvlText w:val=""/>
      <w:lvlJc w:val="left"/>
      <w:pPr>
        <w:ind w:left="2160" w:hanging="360"/>
      </w:pPr>
      <w:rPr>
        <w:rFonts w:ascii="Wingdings" w:hAnsi="Wingdings" w:hint="default"/>
      </w:rPr>
    </w:lvl>
    <w:lvl w:ilvl="3" w:tplc="0430F0B4" w:tentative="1">
      <w:start w:val="1"/>
      <w:numFmt w:val="bullet"/>
      <w:lvlText w:val=""/>
      <w:lvlJc w:val="left"/>
      <w:pPr>
        <w:ind w:left="2880" w:hanging="360"/>
      </w:pPr>
      <w:rPr>
        <w:rFonts w:ascii="Symbol" w:hAnsi="Symbol" w:hint="default"/>
      </w:rPr>
    </w:lvl>
    <w:lvl w:ilvl="4" w:tplc="CFEE85A6" w:tentative="1">
      <w:start w:val="1"/>
      <w:numFmt w:val="bullet"/>
      <w:lvlText w:val="o"/>
      <w:lvlJc w:val="left"/>
      <w:pPr>
        <w:ind w:left="3600" w:hanging="360"/>
      </w:pPr>
      <w:rPr>
        <w:rFonts w:ascii="Courier New" w:hAnsi="Courier New" w:cs="Courier New" w:hint="default"/>
      </w:rPr>
    </w:lvl>
    <w:lvl w:ilvl="5" w:tplc="A9825C9E" w:tentative="1">
      <w:start w:val="1"/>
      <w:numFmt w:val="bullet"/>
      <w:lvlText w:val=""/>
      <w:lvlJc w:val="left"/>
      <w:pPr>
        <w:ind w:left="4320" w:hanging="360"/>
      </w:pPr>
      <w:rPr>
        <w:rFonts w:ascii="Wingdings" w:hAnsi="Wingdings" w:hint="default"/>
      </w:rPr>
    </w:lvl>
    <w:lvl w:ilvl="6" w:tplc="76A403EE" w:tentative="1">
      <w:start w:val="1"/>
      <w:numFmt w:val="bullet"/>
      <w:lvlText w:val=""/>
      <w:lvlJc w:val="left"/>
      <w:pPr>
        <w:ind w:left="5040" w:hanging="360"/>
      </w:pPr>
      <w:rPr>
        <w:rFonts w:ascii="Symbol" w:hAnsi="Symbol" w:hint="default"/>
      </w:rPr>
    </w:lvl>
    <w:lvl w:ilvl="7" w:tplc="0512F3A6" w:tentative="1">
      <w:start w:val="1"/>
      <w:numFmt w:val="bullet"/>
      <w:lvlText w:val="o"/>
      <w:lvlJc w:val="left"/>
      <w:pPr>
        <w:ind w:left="5760" w:hanging="360"/>
      </w:pPr>
      <w:rPr>
        <w:rFonts w:ascii="Courier New" w:hAnsi="Courier New" w:cs="Courier New" w:hint="default"/>
      </w:rPr>
    </w:lvl>
    <w:lvl w:ilvl="8" w:tplc="DED2A31C" w:tentative="1">
      <w:start w:val="1"/>
      <w:numFmt w:val="bullet"/>
      <w:lvlText w:val=""/>
      <w:lvlJc w:val="left"/>
      <w:pPr>
        <w:ind w:left="6480" w:hanging="360"/>
      </w:pPr>
      <w:rPr>
        <w:rFonts w:ascii="Wingdings" w:hAnsi="Wingdings" w:hint="default"/>
      </w:rPr>
    </w:lvl>
  </w:abstractNum>
  <w:abstractNum w:abstractNumId="14" w15:restartNumberingAfterBreak="0">
    <w:nsid w:val="5F754717"/>
    <w:multiLevelType w:val="hybridMultilevel"/>
    <w:tmpl w:val="E654A862"/>
    <w:lvl w:ilvl="0" w:tplc="3F367668">
      <w:start w:val="1"/>
      <w:numFmt w:val="bullet"/>
      <w:lvlText w:val=""/>
      <w:lvlJc w:val="left"/>
      <w:pPr>
        <w:ind w:left="720" w:hanging="360"/>
      </w:pPr>
      <w:rPr>
        <w:rFonts w:ascii="Symbol" w:hAnsi="Symbol" w:hint="default"/>
      </w:rPr>
    </w:lvl>
    <w:lvl w:ilvl="1" w:tplc="F718DFF2" w:tentative="1">
      <w:start w:val="1"/>
      <w:numFmt w:val="bullet"/>
      <w:lvlText w:val="o"/>
      <w:lvlJc w:val="left"/>
      <w:pPr>
        <w:ind w:left="1440" w:hanging="360"/>
      </w:pPr>
      <w:rPr>
        <w:rFonts w:ascii="Courier New" w:hAnsi="Courier New" w:cs="Courier New" w:hint="default"/>
      </w:rPr>
    </w:lvl>
    <w:lvl w:ilvl="2" w:tplc="C31A6898" w:tentative="1">
      <w:start w:val="1"/>
      <w:numFmt w:val="bullet"/>
      <w:lvlText w:val=""/>
      <w:lvlJc w:val="left"/>
      <w:pPr>
        <w:ind w:left="2160" w:hanging="360"/>
      </w:pPr>
      <w:rPr>
        <w:rFonts w:ascii="Wingdings" w:hAnsi="Wingdings" w:hint="default"/>
      </w:rPr>
    </w:lvl>
    <w:lvl w:ilvl="3" w:tplc="16260CAC" w:tentative="1">
      <w:start w:val="1"/>
      <w:numFmt w:val="bullet"/>
      <w:lvlText w:val=""/>
      <w:lvlJc w:val="left"/>
      <w:pPr>
        <w:ind w:left="2880" w:hanging="360"/>
      </w:pPr>
      <w:rPr>
        <w:rFonts w:ascii="Symbol" w:hAnsi="Symbol" w:hint="default"/>
      </w:rPr>
    </w:lvl>
    <w:lvl w:ilvl="4" w:tplc="8FAE9B08" w:tentative="1">
      <w:start w:val="1"/>
      <w:numFmt w:val="bullet"/>
      <w:lvlText w:val="o"/>
      <w:lvlJc w:val="left"/>
      <w:pPr>
        <w:ind w:left="3600" w:hanging="360"/>
      </w:pPr>
      <w:rPr>
        <w:rFonts w:ascii="Courier New" w:hAnsi="Courier New" w:cs="Courier New" w:hint="default"/>
      </w:rPr>
    </w:lvl>
    <w:lvl w:ilvl="5" w:tplc="E8F4853A" w:tentative="1">
      <w:start w:val="1"/>
      <w:numFmt w:val="bullet"/>
      <w:lvlText w:val=""/>
      <w:lvlJc w:val="left"/>
      <w:pPr>
        <w:ind w:left="4320" w:hanging="360"/>
      </w:pPr>
      <w:rPr>
        <w:rFonts w:ascii="Wingdings" w:hAnsi="Wingdings" w:hint="default"/>
      </w:rPr>
    </w:lvl>
    <w:lvl w:ilvl="6" w:tplc="9522AEE4" w:tentative="1">
      <w:start w:val="1"/>
      <w:numFmt w:val="bullet"/>
      <w:lvlText w:val=""/>
      <w:lvlJc w:val="left"/>
      <w:pPr>
        <w:ind w:left="5040" w:hanging="360"/>
      </w:pPr>
      <w:rPr>
        <w:rFonts w:ascii="Symbol" w:hAnsi="Symbol" w:hint="default"/>
      </w:rPr>
    </w:lvl>
    <w:lvl w:ilvl="7" w:tplc="D5A47704" w:tentative="1">
      <w:start w:val="1"/>
      <w:numFmt w:val="bullet"/>
      <w:lvlText w:val="o"/>
      <w:lvlJc w:val="left"/>
      <w:pPr>
        <w:ind w:left="5760" w:hanging="360"/>
      </w:pPr>
      <w:rPr>
        <w:rFonts w:ascii="Courier New" w:hAnsi="Courier New" w:cs="Courier New" w:hint="default"/>
      </w:rPr>
    </w:lvl>
    <w:lvl w:ilvl="8" w:tplc="70AC0BCA" w:tentative="1">
      <w:start w:val="1"/>
      <w:numFmt w:val="bullet"/>
      <w:lvlText w:val=""/>
      <w:lvlJc w:val="left"/>
      <w:pPr>
        <w:ind w:left="6480" w:hanging="360"/>
      </w:pPr>
      <w:rPr>
        <w:rFonts w:ascii="Wingdings" w:hAnsi="Wingdings" w:hint="default"/>
      </w:rPr>
    </w:lvl>
  </w:abstractNum>
  <w:abstractNum w:abstractNumId="15" w15:restartNumberingAfterBreak="0">
    <w:nsid w:val="60613232"/>
    <w:multiLevelType w:val="hybridMultilevel"/>
    <w:tmpl w:val="C8E6D00E"/>
    <w:lvl w:ilvl="0" w:tplc="2F9CED9C">
      <w:start w:val="1"/>
      <w:numFmt w:val="bullet"/>
      <w:lvlText w:val=""/>
      <w:lvlJc w:val="left"/>
      <w:pPr>
        <w:ind w:left="765" w:hanging="360"/>
      </w:pPr>
      <w:rPr>
        <w:rFonts w:ascii="Symbol" w:hAnsi="Symbol" w:hint="default"/>
      </w:rPr>
    </w:lvl>
    <w:lvl w:ilvl="1" w:tplc="35D0C1C0" w:tentative="1">
      <w:start w:val="1"/>
      <w:numFmt w:val="bullet"/>
      <w:lvlText w:val="o"/>
      <w:lvlJc w:val="left"/>
      <w:pPr>
        <w:ind w:left="1485" w:hanging="360"/>
      </w:pPr>
      <w:rPr>
        <w:rFonts w:ascii="Courier New" w:hAnsi="Courier New" w:cs="Courier New" w:hint="default"/>
      </w:rPr>
    </w:lvl>
    <w:lvl w:ilvl="2" w:tplc="5352E530" w:tentative="1">
      <w:start w:val="1"/>
      <w:numFmt w:val="bullet"/>
      <w:lvlText w:val=""/>
      <w:lvlJc w:val="left"/>
      <w:pPr>
        <w:ind w:left="2205" w:hanging="360"/>
      </w:pPr>
      <w:rPr>
        <w:rFonts w:ascii="Wingdings" w:hAnsi="Wingdings" w:hint="default"/>
      </w:rPr>
    </w:lvl>
    <w:lvl w:ilvl="3" w:tplc="1DD4AC9A" w:tentative="1">
      <w:start w:val="1"/>
      <w:numFmt w:val="bullet"/>
      <w:lvlText w:val=""/>
      <w:lvlJc w:val="left"/>
      <w:pPr>
        <w:ind w:left="2925" w:hanging="360"/>
      </w:pPr>
      <w:rPr>
        <w:rFonts w:ascii="Symbol" w:hAnsi="Symbol" w:hint="default"/>
      </w:rPr>
    </w:lvl>
    <w:lvl w:ilvl="4" w:tplc="1C160026" w:tentative="1">
      <w:start w:val="1"/>
      <w:numFmt w:val="bullet"/>
      <w:lvlText w:val="o"/>
      <w:lvlJc w:val="left"/>
      <w:pPr>
        <w:ind w:left="3645" w:hanging="360"/>
      </w:pPr>
      <w:rPr>
        <w:rFonts w:ascii="Courier New" w:hAnsi="Courier New" w:cs="Courier New" w:hint="default"/>
      </w:rPr>
    </w:lvl>
    <w:lvl w:ilvl="5" w:tplc="0EB0EE22" w:tentative="1">
      <w:start w:val="1"/>
      <w:numFmt w:val="bullet"/>
      <w:lvlText w:val=""/>
      <w:lvlJc w:val="left"/>
      <w:pPr>
        <w:ind w:left="4365" w:hanging="360"/>
      </w:pPr>
      <w:rPr>
        <w:rFonts w:ascii="Wingdings" w:hAnsi="Wingdings" w:hint="default"/>
      </w:rPr>
    </w:lvl>
    <w:lvl w:ilvl="6" w:tplc="1D76A702" w:tentative="1">
      <w:start w:val="1"/>
      <w:numFmt w:val="bullet"/>
      <w:lvlText w:val=""/>
      <w:lvlJc w:val="left"/>
      <w:pPr>
        <w:ind w:left="5085" w:hanging="360"/>
      </w:pPr>
      <w:rPr>
        <w:rFonts w:ascii="Symbol" w:hAnsi="Symbol" w:hint="default"/>
      </w:rPr>
    </w:lvl>
    <w:lvl w:ilvl="7" w:tplc="6062112C" w:tentative="1">
      <w:start w:val="1"/>
      <w:numFmt w:val="bullet"/>
      <w:lvlText w:val="o"/>
      <w:lvlJc w:val="left"/>
      <w:pPr>
        <w:ind w:left="5805" w:hanging="360"/>
      </w:pPr>
      <w:rPr>
        <w:rFonts w:ascii="Courier New" w:hAnsi="Courier New" w:cs="Courier New" w:hint="default"/>
      </w:rPr>
    </w:lvl>
    <w:lvl w:ilvl="8" w:tplc="2AFE9572" w:tentative="1">
      <w:start w:val="1"/>
      <w:numFmt w:val="bullet"/>
      <w:lvlText w:val=""/>
      <w:lvlJc w:val="left"/>
      <w:pPr>
        <w:ind w:left="6525" w:hanging="360"/>
      </w:pPr>
      <w:rPr>
        <w:rFonts w:ascii="Wingdings" w:hAnsi="Wingdings" w:hint="default"/>
      </w:rPr>
    </w:lvl>
  </w:abstractNum>
  <w:abstractNum w:abstractNumId="16" w15:restartNumberingAfterBreak="0">
    <w:nsid w:val="61B52EF4"/>
    <w:multiLevelType w:val="hybridMultilevel"/>
    <w:tmpl w:val="E02E09BE"/>
    <w:lvl w:ilvl="0" w:tplc="E17499A0">
      <w:start w:val="1"/>
      <w:numFmt w:val="bullet"/>
      <w:lvlText w:val=""/>
      <w:lvlJc w:val="left"/>
      <w:pPr>
        <w:ind w:left="720" w:hanging="360"/>
      </w:pPr>
      <w:rPr>
        <w:rFonts w:ascii="Symbol" w:hAnsi="Symbol" w:hint="default"/>
      </w:rPr>
    </w:lvl>
    <w:lvl w:ilvl="1" w:tplc="217873D2">
      <w:start w:val="1"/>
      <w:numFmt w:val="bullet"/>
      <w:lvlText w:val="o"/>
      <w:lvlJc w:val="left"/>
      <w:pPr>
        <w:ind w:left="1440" w:hanging="360"/>
      </w:pPr>
      <w:rPr>
        <w:rFonts w:ascii="Courier New" w:hAnsi="Courier New" w:cs="Courier New" w:hint="default"/>
      </w:rPr>
    </w:lvl>
    <w:lvl w:ilvl="2" w:tplc="AD7A9A20" w:tentative="1">
      <w:start w:val="1"/>
      <w:numFmt w:val="bullet"/>
      <w:lvlText w:val=""/>
      <w:lvlJc w:val="left"/>
      <w:pPr>
        <w:ind w:left="2160" w:hanging="360"/>
      </w:pPr>
      <w:rPr>
        <w:rFonts w:ascii="Wingdings" w:hAnsi="Wingdings" w:hint="default"/>
      </w:rPr>
    </w:lvl>
    <w:lvl w:ilvl="3" w:tplc="625822B4" w:tentative="1">
      <w:start w:val="1"/>
      <w:numFmt w:val="bullet"/>
      <w:lvlText w:val=""/>
      <w:lvlJc w:val="left"/>
      <w:pPr>
        <w:ind w:left="2880" w:hanging="360"/>
      </w:pPr>
      <w:rPr>
        <w:rFonts w:ascii="Symbol" w:hAnsi="Symbol" w:hint="default"/>
      </w:rPr>
    </w:lvl>
    <w:lvl w:ilvl="4" w:tplc="AD3EADBA" w:tentative="1">
      <w:start w:val="1"/>
      <w:numFmt w:val="bullet"/>
      <w:lvlText w:val="o"/>
      <w:lvlJc w:val="left"/>
      <w:pPr>
        <w:ind w:left="3600" w:hanging="360"/>
      </w:pPr>
      <w:rPr>
        <w:rFonts w:ascii="Courier New" w:hAnsi="Courier New" w:cs="Courier New" w:hint="default"/>
      </w:rPr>
    </w:lvl>
    <w:lvl w:ilvl="5" w:tplc="53A8A704" w:tentative="1">
      <w:start w:val="1"/>
      <w:numFmt w:val="bullet"/>
      <w:lvlText w:val=""/>
      <w:lvlJc w:val="left"/>
      <w:pPr>
        <w:ind w:left="4320" w:hanging="360"/>
      </w:pPr>
      <w:rPr>
        <w:rFonts w:ascii="Wingdings" w:hAnsi="Wingdings" w:hint="default"/>
      </w:rPr>
    </w:lvl>
    <w:lvl w:ilvl="6" w:tplc="DA42C54C" w:tentative="1">
      <w:start w:val="1"/>
      <w:numFmt w:val="bullet"/>
      <w:lvlText w:val=""/>
      <w:lvlJc w:val="left"/>
      <w:pPr>
        <w:ind w:left="5040" w:hanging="360"/>
      </w:pPr>
      <w:rPr>
        <w:rFonts w:ascii="Symbol" w:hAnsi="Symbol" w:hint="default"/>
      </w:rPr>
    </w:lvl>
    <w:lvl w:ilvl="7" w:tplc="AC9C6134" w:tentative="1">
      <w:start w:val="1"/>
      <w:numFmt w:val="bullet"/>
      <w:lvlText w:val="o"/>
      <w:lvlJc w:val="left"/>
      <w:pPr>
        <w:ind w:left="5760" w:hanging="360"/>
      </w:pPr>
      <w:rPr>
        <w:rFonts w:ascii="Courier New" w:hAnsi="Courier New" w:cs="Courier New" w:hint="default"/>
      </w:rPr>
    </w:lvl>
    <w:lvl w:ilvl="8" w:tplc="759082B4" w:tentative="1">
      <w:start w:val="1"/>
      <w:numFmt w:val="bullet"/>
      <w:lvlText w:val=""/>
      <w:lvlJc w:val="left"/>
      <w:pPr>
        <w:ind w:left="6480" w:hanging="360"/>
      </w:pPr>
      <w:rPr>
        <w:rFonts w:ascii="Wingdings" w:hAnsi="Wingdings" w:hint="default"/>
      </w:rPr>
    </w:lvl>
  </w:abstractNum>
  <w:abstractNum w:abstractNumId="17" w15:restartNumberingAfterBreak="0">
    <w:nsid w:val="655700D9"/>
    <w:multiLevelType w:val="hybridMultilevel"/>
    <w:tmpl w:val="67D019E6"/>
    <w:lvl w:ilvl="0" w:tplc="228EEDE6">
      <w:start w:val="1"/>
      <w:numFmt w:val="bullet"/>
      <w:lvlText w:val=""/>
      <w:lvlJc w:val="left"/>
      <w:pPr>
        <w:ind w:left="720" w:hanging="360"/>
      </w:pPr>
      <w:rPr>
        <w:rFonts w:ascii="Symbol" w:hAnsi="Symbol" w:hint="default"/>
      </w:rPr>
    </w:lvl>
    <w:lvl w:ilvl="1" w:tplc="34424C24" w:tentative="1">
      <w:start w:val="1"/>
      <w:numFmt w:val="bullet"/>
      <w:lvlText w:val="o"/>
      <w:lvlJc w:val="left"/>
      <w:pPr>
        <w:ind w:left="1440" w:hanging="360"/>
      </w:pPr>
      <w:rPr>
        <w:rFonts w:ascii="Courier New" w:hAnsi="Courier New" w:cs="Courier New" w:hint="default"/>
      </w:rPr>
    </w:lvl>
    <w:lvl w:ilvl="2" w:tplc="79D2140C" w:tentative="1">
      <w:start w:val="1"/>
      <w:numFmt w:val="bullet"/>
      <w:lvlText w:val=""/>
      <w:lvlJc w:val="left"/>
      <w:pPr>
        <w:ind w:left="2160" w:hanging="360"/>
      </w:pPr>
      <w:rPr>
        <w:rFonts w:ascii="Wingdings" w:hAnsi="Wingdings" w:hint="default"/>
      </w:rPr>
    </w:lvl>
    <w:lvl w:ilvl="3" w:tplc="6A04AE6A" w:tentative="1">
      <w:start w:val="1"/>
      <w:numFmt w:val="bullet"/>
      <w:lvlText w:val=""/>
      <w:lvlJc w:val="left"/>
      <w:pPr>
        <w:ind w:left="2880" w:hanging="360"/>
      </w:pPr>
      <w:rPr>
        <w:rFonts w:ascii="Symbol" w:hAnsi="Symbol" w:hint="default"/>
      </w:rPr>
    </w:lvl>
    <w:lvl w:ilvl="4" w:tplc="B9904E2A" w:tentative="1">
      <w:start w:val="1"/>
      <w:numFmt w:val="bullet"/>
      <w:lvlText w:val="o"/>
      <w:lvlJc w:val="left"/>
      <w:pPr>
        <w:ind w:left="3600" w:hanging="360"/>
      </w:pPr>
      <w:rPr>
        <w:rFonts w:ascii="Courier New" w:hAnsi="Courier New" w:cs="Courier New" w:hint="default"/>
      </w:rPr>
    </w:lvl>
    <w:lvl w:ilvl="5" w:tplc="04A8EEFE" w:tentative="1">
      <w:start w:val="1"/>
      <w:numFmt w:val="bullet"/>
      <w:lvlText w:val=""/>
      <w:lvlJc w:val="left"/>
      <w:pPr>
        <w:ind w:left="4320" w:hanging="360"/>
      </w:pPr>
      <w:rPr>
        <w:rFonts w:ascii="Wingdings" w:hAnsi="Wingdings" w:hint="default"/>
      </w:rPr>
    </w:lvl>
    <w:lvl w:ilvl="6" w:tplc="131466FC" w:tentative="1">
      <w:start w:val="1"/>
      <w:numFmt w:val="bullet"/>
      <w:lvlText w:val=""/>
      <w:lvlJc w:val="left"/>
      <w:pPr>
        <w:ind w:left="5040" w:hanging="360"/>
      </w:pPr>
      <w:rPr>
        <w:rFonts w:ascii="Symbol" w:hAnsi="Symbol" w:hint="default"/>
      </w:rPr>
    </w:lvl>
    <w:lvl w:ilvl="7" w:tplc="58760836" w:tentative="1">
      <w:start w:val="1"/>
      <w:numFmt w:val="bullet"/>
      <w:lvlText w:val="o"/>
      <w:lvlJc w:val="left"/>
      <w:pPr>
        <w:ind w:left="5760" w:hanging="360"/>
      </w:pPr>
      <w:rPr>
        <w:rFonts w:ascii="Courier New" w:hAnsi="Courier New" w:cs="Courier New" w:hint="default"/>
      </w:rPr>
    </w:lvl>
    <w:lvl w:ilvl="8" w:tplc="4E3A977E" w:tentative="1">
      <w:start w:val="1"/>
      <w:numFmt w:val="bullet"/>
      <w:lvlText w:val=""/>
      <w:lvlJc w:val="left"/>
      <w:pPr>
        <w:ind w:left="6480" w:hanging="360"/>
      </w:pPr>
      <w:rPr>
        <w:rFonts w:ascii="Wingdings" w:hAnsi="Wingdings" w:hint="default"/>
      </w:rPr>
    </w:lvl>
  </w:abstractNum>
  <w:abstractNum w:abstractNumId="18" w15:restartNumberingAfterBreak="0">
    <w:nsid w:val="6ECC503C"/>
    <w:multiLevelType w:val="hybridMultilevel"/>
    <w:tmpl w:val="A5E83BE0"/>
    <w:lvl w:ilvl="0" w:tplc="3FE0C354">
      <w:start w:val="1"/>
      <w:numFmt w:val="lowerLetter"/>
      <w:lvlText w:val="%1)"/>
      <w:lvlJc w:val="left"/>
      <w:pPr>
        <w:ind w:left="720" w:hanging="360"/>
      </w:pPr>
      <w:rPr>
        <w:rFonts w:hint="default"/>
      </w:rPr>
    </w:lvl>
    <w:lvl w:ilvl="1" w:tplc="E13437B0" w:tentative="1">
      <w:start w:val="1"/>
      <w:numFmt w:val="lowerLetter"/>
      <w:lvlText w:val="%2."/>
      <w:lvlJc w:val="left"/>
      <w:pPr>
        <w:ind w:left="1440" w:hanging="360"/>
      </w:pPr>
    </w:lvl>
    <w:lvl w:ilvl="2" w:tplc="A29E01AC" w:tentative="1">
      <w:start w:val="1"/>
      <w:numFmt w:val="lowerRoman"/>
      <w:lvlText w:val="%3."/>
      <w:lvlJc w:val="right"/>
      <w:pPr>
        <w:ind w:left="2160" w:hanging="180"/>
      </w:pPr>
    </w:lvl>
    <w:lvl w:ilvl="3" w:tplc="86D40406" w:tentative="1">
      <w:start w:val="1"/>
      <w:numFmt w:val="decimal"/>
      <w:lvlText w:val="%4."/>
      <w:lvlJc w:val="left"/>
      <w:pPr>
        <w:ind w:left="2880" w:hanging="360"/>
      </w:pPr>
    </w:lvl>
    <w:lvl w:ilvl="4" w:tplc="9656F48A" w:tentative="1">
      <w:start w:val="1"/>
      <w:numFmt w:val="lowerLetter"/>
      <w:lvlText w:val="%5."/>
      <w:lvlJc w:val="left"/>
      <w:pPr>
        <w:ind w:left="3600" w:hanging="360"/>
      </w:pPr>
    </w:lvl>
    <w:lvl w:ilvl="5" w:tplc="E7BCCC74" w:tentative="1">
      <w:start w:val="1"/>
      <w:numFmt w:val="lowerRoman"/>
      <w:lvlText w:val="%6."/>
      <w:lvlJc w:val="right"/>
      <w:pPr>
        <w:ind w:left="4320" w:hanging="180"/>
      </w:pPr>
    </w:lvl>
    <w:lvl w:ilvl="6" w:tplc="FC3643C2" w:tentative="1">
      <w:start w:val="1"/>
      <w:numFmt w:val="decimal"/>
      <w:lvlText w:val="%7."/>
      <w:lvlJc w:val="left"/>
      <w:pPr>
        <w:ind w:left="5040" w:hanging="360"/>
      </w:pPr>
    </w:lvl>
    <w:lvl w:ilvl="7" w:tplc="F49EDEFA" w:tentative="1">
      <w:start w:val="1"/>
      <w:numFmt w:val="lowerLetter"/>
      <w:lvlText w:val="%8."/>
      <w:lvlJc w:val="left"/>
      <w:pPr>
        <w:ind w:left="5760" w:hanging="360"/>
      </w:pPr>
    </w:lvl>
    <w:lvl w:ilvl="8" w:tplc="D4426000" w:tentative="1">
      <w:start w:val="1"/>
      <w:numFmt w:val="lowerRoman"/>
      <w:lvlText w:val="%9."/>
      <w:lvlJc w:val="right"/>
      <w:pPr>
        <w:ind w:left="6480" w:hanging="180"/>
      </w:pPr>
    </w:lvl>
  </w:abstractNum>
  <w:abstractNum w:abstractNumId="19" w15:restartNumberingAfterBreak="0">
    <w:nsid w:val="77485019"/>
    <w:multiLevelType w:val="hybridMultilevel"/>
    <w:tmpl w:val="084EEA72"/>
    <w:lvl w:ilvl="0" w:tplc="01300F60">
      <w:start w:val="1"/>
      <w:numFmt w:val="bullet"/>
      <w:lvlText w:val=""/>
      <w:lvlJc w:val="left"/>
      <w:pPr>
        <w:ind w:left="720" w:hanging="360"/>
      </w:pPr>
      <w:rPr>
        <w:rFonts w:ascii="Symbol" w:hAnsi="Symbol" w:hint="default"/>
      </w:rPr>
    </w:lvl>
    <w:lvl w:ilvl="1" w:tplc="4F12D894" w:tentative="1">
      <w:start w:val="1"/>
      <w:numFmt w:val="bullet"/>
      <w:lvlText w:val="o"/>
      <w:lvlJc w:val="left"/>
      <w:pPr>
        <w:ind w:left="1440" w:hanging="360"/>
      </w:pPr>
      <w:rPr>
        <w:rFonts w:ascii="Courier New" w:hAnsi="Courier New" w:cs="Courier New" w:hint="default"/>
      </w:rPr>
    </w:lvl>
    <w:lvl w:ilvl="2" w:tplc="2D80101C" w:tentative="1">
      <w:start w:val="1"/>
      <w:numFmt w:val="bullet"/>
      <w:lvlText w:val=""/>
      <w:lvlJc w:val="left"/>
      <w:pPr>
        <w:ind w:left="2160" w:hanging="360"/>
      </w:pPr>
      <w:rPr>
        <w:rFonts w:ascii="Wingdings" w:hAnsi="Wingdings" w:hint="default"/>
      </w:rPr>
    </w:lvl>
    <w:lvl w:ilvl="3" w:tplc="4CF0FC06" w:tentative="1">
      <w:start w:val="1"/>
      <w:numFmt w:val="bullet"/>
      <w:lvlText w:val=""/>
      <w:lvlJc w:val="left"/>
      <w:pPr>
        <w:ind w:left="2880" w:hanging="360"/>
      </w:pPr>
      <w:rPr>
        <w:rFonts w:ascii="Symbol" w:hAnsi="Symbol" w:hint="default"/>
      </w:rPr>
    </w:lvl>
    <w:lvl w:ilvl="4" w:tplc="222C622E" w:tentative="1">
      <w:start w:val="1"/>
      <w:numFmt w:val="bullet"/>
      <w:lvlText w:val="o"/>
      <w:lvlJc w:val="left"/>
      <w:pPr>
        <w:ind w:left="3600" w:hanging="360"/>
      </w:pPr>
      <w:rPr>
        <w:rFonts w:ascii="Courier New" w:hAnsi="Courier New" w:cs="Courier New" w:hint="default"/>
      </w:rPr>
    </w:lvl>
    <w:lvl w:ilvl="5" w:tplc="D7881896" w:tentative="1">
      <w:start w:val="1"/>
      <w:numFmt w:val="bullet"/>
      <w:lvlText w:val=""/>
      <w:lvlJc w:val="left"/>
      <w:pPr>
        <w:ind w:left="4320" w:hanging="360"/>
      </w:pPr>
      <w:rPr>
        <w:rFonts w:ascii="Wingdings" w:hAnsi="Wingdings" w:hint="default"/>
      </w:rPr>
    </w:lvl>
    <w:lvl w:ilvl="6" w:tplc="9806C2DA" w:tentative="1">
      <w:start w:val="1"/>
      <w:numFmt w:val="bullet"/>
      <w:lvlText w:val=""/>
      <w:lvlJc w:val="left"/>
      <w:pPr>
        <w:ind w:left="5040" w:hanging="360"/>
      </w:pPr>
      <w:rPr>
        <w:rFonts w:ascii="Symbol" w:hAnsi="Symbol" w:hint="default"/>
      </w:rPr>
    </w:lvl>
    <w:lvl w:ilvl="7" w:tplc="9D1CBDA6" w:tentative="1">
      <w:start w:val="1"/>
      <w:numFmt w:val="bullet"/>
      <w:lvlText w:val="o"/>
      <w:lvlJc w:val="left"/>
      <w:pPr>
        <w:ind w:left="5760" w:hanging="360"/>
      </w:pPr>
      <w:rPr>
        <w:rFonts w:ascii="Courier New" w:hAnsi="Courier New" w:cs="Courier New" w:hint="default"/>
      </w:rPr>
    </w:lvl>
    <w:lvl w:ilvl="8" w:tplc="1492A738"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6"/>
  </w:num>
  <w:num w:numId="4">
    <w:abstractNumId w:val="6"/>
  </w:num>
  <w:num w:numId="5">
    <w:abstractNumId w:val="14"/>
  </w:num>
  <w:num w:numId="6">
    <w:abstractNumId w:val="3"/>
  </w:num>
  <w:num w:numId="7">
    <w:abstractNumId w:val="8"/>
  </w:num>
  <w:num w:numId="8">
    <w:abstractNumId w:val="11"/>
  </w:num>
  <w:num w:numId="9">
    <w:abstractNumId w:val="9"/>
  </w:num>
  <w:num w:numId="10">
    <w:abstractNumId w:val="1"/>
  </w:num>
  <w:num w:numId="11">
    <w:abstractNumId w:val="13"/>
  </w:num>
  <w:num w:numId="12">
    <w:abstractNumId w:val="0"/>
  </w:num>
  <w:num w:numId="13">
    <w:abstractNumId w:val="17"/>
  </w:num>
  <w:num w:numId="14">
    <w:abstractNumId w:val="18"/>
  </w:num>
  <w:num w:numId="15">
    <w:abstractNumId w:val="7"/>
  </w:num>
  <w:num w:numId="16">
    <w:abstractNumId w:val="12"/>
  </w:num>
  <w:num w:numId="17">
    <w:abstractNumId w:val="2"/>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FC"/>
    <w:rsid w:val="000D5B06"/>
    <w:rsid w:val="00111DD2"/>
    <w:rsid w:val="003009FC"/>
    <w:rsid w:val="00B06ED4"/>
    <w:rsid w:val="00B71B61"/>
    <w:rsid w:val="00C4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1F98"/>
  <w15:docId w15:val="{109420FA-8069-4E22-9F4E-25016F03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AE8"/>
    <w:pPr>
      <w:ind w:left="720"/>
      <w:contextualSpacing/>
    </w:pPr>
  </w:style>
  <w:style w:type="paragraph" w:styleId="BalloonText">
    <w:name w:val="Balloon Text"/>
    <w:basedOn w:val="Normal"/>
    <w:link w:val="BalloonTextChar"/>
    <w:uiPriority w:val="99"/>
    <w:semiHidden/>
    <w:unhideWhenUsed/>
    <w:rsid w:val="00E95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F9"/>
    <w:rPr>
      <w:rFonts w:ascii="Segoe UI" w:hAnsi="Segoe UI" w:cs="Segoe UI"/>
      <w:sz w:val="18"/>
      <w:szCs w:val="18"/>
    </w:rPr>
  </w:style>
  <w:style w:type="paragraph" w:styleId="Header">
    <w:name w:val="header"/>
    <w:basedOn w:val="Normal"/>
    <w:link w:val="HeaderChar"/>
    <w:uiPriority w:val="99"/>
    <w:unhideWhenUsed/>
    <w:rsid w:val="00251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B4"/>
  </w:style>
  <w:style w:type="paragraph" w:styleId="Footer">
    <w:name w:val="footer"/>
    <w:basedOn w:val="Normal"/>
    <w:link w:val="FooterChar"/>
    <w:uiPriority w:val="99"/>
    <w:unhideWhenUsed/>
    <w:rsid w:val="00251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B4"/>
  </w:style>
  <w:style w:type="character" w:styleId="CommentReference">
    <w:name w:val="annotation reference"/>
    <w:basedOn w:val="DefaultParagraphFont"/>
    <w:uiPriority w:val="99"/>
    <w:semiHidden/>
    <w:unhideWhenUsed/>
    <w:rsid w:val="00AE5128"/>
    <w:rPr>
      <w:sz w:val="16"/>
      <w:szCs w:val="16"/>
    </w:rPr>
  </w:style>
  <w:style w:type="paragraph" w:styleId="CommentText">
    <w:name w:val="annotation text"/>
    <w:basedOn w:val="Normal"/>
    <w:link w:val="CommentTextChar"/>
    <w:uiPriority w:val="99"/>
    <w:semiHidden/>
    <w:unhideWhenUsed/>
    <w:rsid w:val="00AE5128"/>
    <w:pPr>
      <w:spacing w:line="240" w:lineRule="auto"/>
    </w:pPr>
    <w:rPr>
      <w:sz w:val="20"/>
      <w:szCs w:val="20"/>
    </w:rPr>
  </w:style>
  <w:style w:type="character" w:customStyle="1" w:styleId="CommentTextChar">
    <w:name w:val="Comment Text Char"/>
    <w:basedOn w:val="DefaultParagraphFont"/>
    <w:link w:val="CommentText"/>
    <w:uiPriority w:val="99"/>
    <w:semiHidden/>
    <w:rsid w:val="00AE5128"/>
    <w:rPr>
      <w:sz w:val="20"/>
      <w:szCs w:val="20"/>
    </w:rPr>
  </w:style>
  <w:style w:type="paragraph" w:styleId="CommentSubject">
    <w:name w:val="annotation subject"/>
    <w:basedOn w:val="CommentText"/>
    <w:next w:val="CommentText"/>
    <w:link w:val="CommentSubjectChar"/>
    <w:uiPriority w:val="99"/>
    <w:semiHidden/>
    <w:unhideWhenUsed/>
    <w:rsid w:val="00AE5128"/>
    <w:rPr>
      <w:b/>
      <w:bCs/>
    </w:rPr>
  </w:style>
  <w:style w:type="character" w:customStyle="1" w:styleId="CommentSubjectChar">
    <w:name w:val="Comment Subject Char"/>
    <w:basedOn w:val="CommentTextChar"/>
    <w:link w:val="CommentSubject"/>
    <w:uiPriority w:val="99"/>
    <w:semiHidden/>
    <w:rsid w:val="00AE5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27</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Wearing, Neil</dc:creator>
  <cp:lastModifiedBy>Hyde, Ryan</cp:lastModifiedBy>
  <cp:revision>13</cp:revision>
  <cp:lastPrinted>2017-01-27T10:49:00Z</cp:lastPrinted>
  <dcterms:created xsi:type="dcterms:W3CDTF">2017-02-09T12:17:00Z</dcterms:created>
  <dcterms:modified xsi:type="dcterms:W3CDTF">2018-07-31T14:33:00Z</dcterms:modified>
</cp:coreProperties>
</file>